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53" w:rsidRDefault="00082353" w:rsidP="00082353">
      <w:pPr>
        <w:pStyle w:val="a3"/>
        <w:ind w:right="-143"/>
        <w:jc w:val="both"/>
        <w:rPr>
          <w:b/>
        </w:rPr>
      </w:pPr>
      <w:r>
        <w:rPr>
          <w:b/>
        </w:rPr>
        <w:t xml:space="preserve">Справка  об итогах социально – экономического развития </w:t>
      </w:r>
      <w:proofErr w:type="spellStart"/>
      <w:r>
        <w:rPr>
          <w:b/>
        </w:rPr>
        <w:t>Ершовского</w:t>
      </w:r>
      <w:proofErr w:type="spellEnd"/>
      <w:r>
        <w:rPr>
          <w:b/>
        </w:rPr>
        <w:t xml:space="preserve"> муниципального района за 2020 год.</w:t>
      </w:r>
    </w:p>
    <w:p w:rsidR="00082353" w:rsidRDefault="00082353" w:rsidP="00082353">
      <w:pPr>
        <w:pStyle w:val="a3"/>
        <w:ind w:right="-143"/>
        <w:jc w:val="both"/>
        <w:rPr>
          <w:color w:val="000000"/>
        </w:rPr>
      </w:pPr>
      <w:r>
        <w:t xml:space="preserve">Подведены </w:t>
      </w:r>
      <w:r>
        <w:rPr>
          <w:bCs/>
          <w:color w:val="000000"/>
        </w:rPr>
        <w:t xml:space="preserve"> </w:t>
      </w:r>
      <w:r>
        <w:rPr>
          <w:color w:val="000000"/>
        </w:rPr>
        <w:t xml:space="preserve">итоги социально-экономического развития </w:t>
      </w:r>
      <w:proofErr w:type="spellStart"/>
      <w:r>
        <w:rPr>
          <w:color w:val="000000"/>
        </w:rPr>
        <w:t>Ершовского</w:t>
      </w:r>
      <w:proofErr w:type="spellEnd"/>
      <w:r>
        <w:rPr>
          <w:color w:val="000000"/>
        </w:rPr>
        <w:t xml:space="preserve"> муниципального района за  2020 год.</w:t>
      </w:r>
    </w:p>
    <w:p w:rsidR="00082353" w:rsidRDefault="00082353" w:rsidP="00082353">
      <w:pPr>
        <w:pStyle w:val="4"/>
        <w:ind w:right="-14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Промышленностью района объем отгруженных товаров собственного производства составил   на сумму 1500,0 млн. руб., темп роста составил 90,0% .</w:t>
      </w:r>
    </w:p>
    <w:p w:rsidR="00735D9C" w:rsidRDefault="00735D9C" w:rsidP="00082353">
      <w:pPr>
        <w:pStyle w:val="4"/>
        <w:ind w:right="-14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5D9C" w:rsidRDefault="00735D9C" w:rsidP="00735D9C">
      <w:pPr>
        <w:pStyle w:val="4"/>
        <w:ind w:right="-14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</w:t>
      </w:r>
      <w:r w:rsidRPr="00735D9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67111">
        <w:rPr>
          <w:rFonts w:ascii="Times New Roman" w:hAnsi="Times New Roman" w:cs="Times New Roman"/>
          <w:spacing w:val="-6"/>
          <w:sz w:val="24"/>
          <w:szCs w:val="24"/>
        </w:rPr>
        <w:t>2020</w:t>
      </w:r>
      <w:r w:rsidRPr="00735D9C">
        <w:rPr>
          <w:rFonts w:ascii="Times New Roman" w:hAnsi="Times New Roman" w:cs="Times New Roman"/>
          <w:spacing w:val="-6"/>
          <w:sz w:val="24"/>
          <w:szCs w:val="24"/>
        </w:rPr>
        <w:t xml:space="preserve"> год </w:t>
      </w:r>
      <w:proofErr w:type="spellStart"/>
      <w:r w:rsidRPr="00735D9C">
        <w:rPr>
          <w:rFonts w:ascii="Times New Roman" w:hAnsi="Times New Roman" w:cs="Times New Roman"/>
          <w:spacing w:val="-6"/>
          <w:sz w:val="24"/>
          <w:szCs w:val="24"/>
        </w:rPr>
        <w:t>сельхозтоваропроизводителями</w:t>
      </w:r>
      <w:proofErr w:type="spellEnd"/>
      <w:r w:rsidRPr="00735D9C">
        <w:rPr>
          <w:rFonts w:ascii="Times New Roman" w:hAnsi="Times New Roman" w:cs="Times New Roman"/>
          <w:spacing w:val="-6"/>
          <w:sz w:val="24"/>
          <w:szCs w:val="24"/>
        </w:rPr>
        <w:t xml:space="preserve"> района всех форм собственности произведено продукции сельского хозяйства на сумму</w:t>
      </w:r>
      <w:r w:rsidRPr="00735D9C">
        <w:rPr>
          <w:rFonts w:ascii="Times New Roman" w:hAnsi="Times New Roman" w:cs="Times New Roman"/>
          <w:color w:val="FF0000"/>
          <w:spacing w:val="-6"/>
          <w:sz w:val="24"/>
          <w:szCs w:val="24"/>
        </w:rPr>
        <w:t xml:space="preserve"> </w:t>
      </w:r>
      <w:r w:rsidRPr="00735D9C">
        <w:rPr>
          <w:rFonts w:ascii="Times New Roman" w:hAnsi="Times New Roman" w:cs="Times New Roman"/>
          <w:spacing w:val="-6"/>
          <w:sz w:val="24"/>
          <w:szCs w:val="24"/>
        </w:rPr>
        <w:t>7 148,0 млн. руб. (7, 1 млрд. руб.)  или 125 % к  уровню прошлого года.</w:t>
      </w:r>
    </w:p>
    <w:p w:rsidR="007E08C4" w:rsidRDefault="007E08C4" w:rsidP="00735D9C">
      <w:pPr>
        <w:pStyle w:val="4"/>
        <w:ind w:right="-143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7E08C4" w:rsidRDefault="007E08C4" w:rsidP="007E08C4">
      <w:pPr>
        <w:pStyle w:val="4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Д</w:t>
      </w:r>
      <w:r w:rsidRPr="007E08C4">
        <w:rPr>
          <w:rFonts w:ascii="Times New Roman" w:hAnsi="Times New Roman" w:cs="Times New Roman"/>
          <w:color w:val="000000"/>
          <w:sz w:val="24"/>
          <w:szCs w:val="24"/>
        </w:rPr>
        <w:t xml:space="preserve">оходы консолидированного бюджета  </w:t>
      </w:r>
      <w:r w:rsidR="004569F3">
        <w:rPr>
          <w:rFonts w:ascii="Times New Roman" w:hAnsi="Times New Roman" w:cs="Times New Roman"/>
          <w:color w:val="000000"/>
          <w:sz w:val="24"/>
          <w:szCs w:val="24"/>
        </w:rPr>
        <w:t>составили</w:t>
      </w:r>
      <w:r w:rsidRPr="007E08C4">
        <w:rPr>
          <w:rFonts w:ascii="Times New Roman" w:hAnsi="Times New Roman" w:cs="Times New Roman"/>
          <w:color w:val="000000"/>
          <w:sz w:val="24"/>
          <w:szCs w:val="24"/>
        </w:rPr>
        <w:t xml:space="preserve"> 1 002  млн. руб. с темпом роста 100,9%, прирост по сравнению с предыдущим годом – 8,8 млн. руб. Важно, что в структуре доходов высокие темпы демонстрирует налог на доходы физических лиц, рост которого составил 1,4% и налог на имущество  36,2%. Это главные индикаторы состояния развивающейся экономики. </w:t>
      </w:r>
    </w:p>
    <w:p w:rsidR="007E08C4" w:rsidRDefault="007E08C4" w:rsidP="007E08C4">
      <w:pPr>
        <w:pStyle w:val="4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08C4" w:rsidRPr="007E08C4" w:rsidRDefault="007E08C4" w:rsidP="007E08C4">
      <w:pPr>
        <w:pStyle w:val="4"/>
        <w:ind w:right="-14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7E08C4">
        <w:rPr>
          <w:rFonts w:ascii="Times New Roman" w:hAnsi="Times New Roman" w:cs="Times New Roman"/>
          <w:spacing w:val="-6"/>
          <w:sz w:val="24"/>
          <w:szCs w:val="24"/>
        </w:rPr>
        <w:t>сходная часть консолидированного бюджета исполнена в сумме  996,6 млн. руб., что на  3,7 млн. руб. ниже   2019 года. Наибольший удельный вес в расходах консолидированного бюджета занимают расходы на социально-культурную сферу -  63,4 % (образование 83.5%, культура 12,0 %, физическая культура и спорт  2,7 %, социальная политика 1,8 %).</w:t>
      </w:r>
    </w:p>
    <w:p w:rsidR="007E08C4" w:rsidRPr="007E08C4" w:rsidRDefault="007E08C4" w:rsidP="00735D9C">
      <w:pPr>
        <w:pStyle w:val="4"/>
        <w:ind w:right="-143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735D9C" w:rsidRDefault="00735D9C" w:rsidP="00082353">
      <w:pPr>
        <w:pStyle w:val="4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082353" w:rsidRDefault="00082353" w:rsidP="00082353">
      <w:pPr>
        <w:pStyle w:val="a6"/>
        <w:tabs>
          <w:tab w:val="left" w:pos="9923"/>
        </w:tabs>
        <w:ind w:right="-143" w:firstLine="0"/>
      </w:pPr>
      <w:r>
        <w:t>Объем розничной торговли составил 2</w:t>
      </w:r>
      <w:r w:rsidR="00BB0A75">
        <w:t>557,6</w:t>
      </w:r>
      <w:r>
        <w:t xml:space="preserve"> млн. руб., что на 10</w:t>
      </w:r>
      <w:r w:rsidR="00BB0A75">
        <w:t>1</w:t>
      </w:r>
      <w:r>
        <w:t xml:space="preserve">,9 % выше уровня прошлого года. </w:t>
      </w:r>
    </w:p>
    <w:p w:rsidR="00082353" w:rsidRDefault="00082353" w:rsidP="00082353">
      <w:pPr>
        <w:pStyle w:val="a6"/>
        <w:tabs>
          <w:tab w:val="left" w:pos="9923"/>
        </w:tabs>
        <w:ind w:right="-143" w:firstLine="0"/>
      </w:pPr>
    </w:p>
    <w:p w:rsidR="00082353" w:rsidRDefault="00082353" w:rsidP="0008235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Оборот общественного питания составил </w:t>
      </w:r>
      <w:r w:rsidR="00BB0A75">
        <w:rPr>
          <w:rFonts w:ascii="Times New Roman" w:hAnsi="Times New Roman"/>
          <w:sz w:val="24"/>
          <w:szCs w:val="24"/>
        </w:rPr>
        <w:t>85,6</w:t>
      </w:r>
      <w:r>
        <w:rPr>
          <w:rFonts w:ascii="Times New Roman" w:hAnsi="Times New Roman"/>
          <w:sz w:val="24"/>
          <w:szCs w:val="24"/>
        </w:rPr>
        <w:t xml:space="preserve"> млн. руб., или  9</w:t>
      </w:r>
      <w:r w:rsidR="00BB0A7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</w:t>
      </w:r>
      <w:r w:rsidR="00BB0A7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% к уровню прошлого года. </w:t>
      </w:r>
    </w:p>
    <w:p w:rsidR="00082353" w:rsidRDefault="00082353" w:rsidP="00082353">
      <w:pPr>
        <w:pStyle w:val="a6"/>
        <w:tabs>
          <w:tab w:val="left" w:pos="9923"/>
        </w:tabs>
        <w:ind w:right="-143" w:firstLine="0"/>
      </w:pPr>
    </w:p>
    <w:p w:rsidR="00082353" w:rsidRDefault="00082353" w:rsidP="00082353">
      <w:pPr>
        <w:pStyle w:val="a3"/>
        <w:ind w:right="-143"/>
        <w:jc w:val="both"/>
      </w:pPr>
      <w:r>
        <w:t>У</w:t>
      </w:r>
      <w:r>
        <w:rPr>
          <w:color w:val="000000"/>
        </w:rPr>
        <w:t xml:space="preserve">ровень официально зарегистрированной безработицы составил </w:t>
      </w:r>
      <w:r w:rsidR="00BB26B7">
        <w:rPr>
          <w:color w:val="000000"/>
        </w:rPr>
        <w:t>от 3,7 до 1,6</w:t>
      </w:r>
      <w:r>
        <w:rPr>
          <w:color w:val="000000"/>
        </w:rPr>
        <w:t xml:space="preserve"> % или </w:t>
      </w:r>
      <w:r w:rsidR="00BB26B7">
        <w:rPr>
          <w:color w:val="000000"/>
        </w:rPr>
        <w:t>145</w:t>
      </w:r>
      <w:r>
        <w:rPr>
          <w:color w:val="000000"/>
        </w:rPr>
        <w:t xml:space="preserve"> человек, </w:t>
      </w:r>
      <w:r>
        <w:t>На  начало 20</w:t>
      </w:r>
      <w:r w:rsidR="00867111">
        <w:t>21</w:t>
      </w:r>
      <w:r w:rsidR="00BB26B7">
        <w:t xml:space="preserve"> года работодателями заявлений 323</w:t>
      </w:r>
      <w:r>
        <w:t xml:space="preserve"> вакансий о потребности в работниках. </w:t>
      </w:r>
    </w:p>
    <w:p w:rsidR="00082353" w:rsidRDefault="00082353" w:rsidP="00082353">
      <w:pPr>
        <w:pStyle w:val="a4"/>
        <w:tabs>
          <w:tab w:val="left" w:pos="0"/>
          <w:tab w:val="left" w:pos="709"/>
          <w:tab w:val="left" w:pos="2694"/>
        </w:tabs>
        <w:ind w:right="-14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Управлением Пенсионного Фонда РФ  в  </w:t>
      </w:r>
      <w:proofErr w:type="spellStart"/>
      <w:r>
        <w:rPr>
          <w:rFonts w:cs="Times New Roman"/>
          <w:lang w:val="ru-RU"/>
        </w:rPr>
        <w:t>Ершовском</w:t>
      </w:r>
      <w:proofErr w:type="spellEnd"/>
      <w:r>
        <w:rPr>
          <w:rFonts w:cs="Times New Roman"/>
          <w:lang w:val="ru-RU"/>
        </w:rPr>
        <w:t xml:space="preserve">  районе выплачено пенсий и других социальных выплат на сумму 2,3 млрд. руб., что  превышает уровень прошлого года на 11%.</w:t>
      </w:r>
    </w:p>
    <w:p w:rsidR="00082353" w:rsidRDefault="00082353" w:rsidP="00082353">
      <w:pPr>
        <w:pStyle w:val="a4"/>
        <w:tabs>
          <w:tab w:val="left" w:pos="0"/>
          <w:tab w:val="left" w:pos="709"/>
          <w:tab w:val="left" w:pos="2694"/>
        </w:tabs>
        <w:ind w:right="-143"/>
        <w:jc w:val="both"/>
        <w:rPr>
          <w:rFonts w:cs="Times New Roman"/>
          <w:lang w:val="ru-RU"/>
        </w:rPr>
      </w:pPr>
    </w:p>
    <w:p w:rsidR="00082353" w:rsidRDefault="00082353" w:rsidP="00082353">
      <w:pPr>
        <w:pStyle w:val="a4"/>
        <w:tabs>
          <w:tab w:val="left" w:pos="0"/>
          <w:tab w:val="left" w:pos="709"/>
          <w:tab w:val="left" w:pos="2694"/>
        </w:tabs>
        <w:ind w:right="-143"/>
        <w:jc w:val="both"/>
        <w:rPr>
          <w:rFonts w:eastAsia="Times New Roman" w:cs="Times New Roman"/>
          <w:spacing w:val="-6"/>
          <w:lang w:val="ru-RU"/>
        </w:rPr>
      </w:pPr>
      <w:r>
        <w:rPr>
          <w:rFonts w:cs="Times New Roman"/>
          <w:lang w:val="ru-RU"/>
        </w:rPr>
        <w:t>С</w:t>
      </w:r>
      <w:r>
        <w:rPr>
          <w:rFonts w:eastAsia="Times New Roman" w:cs="Times New Roman"/>
          <w:spacing w:val="-6"/>
          <w:lang w:val="ru-RU"/>
        </w:rPr>
        <w:t>редний размер, назначенных пенсий, составляет – 13</w:t>
      </w:r>
      <w:r w:rsidR="00F071E7">
        <w:rPr>
          <w:rFonts w:eastAsia="Times New Roman" w:cs="Times New Roman"/>
          <w:spacing w:val="-6"/>
          <w:lang w:val="ru-RU"/>
        </w:rPr>
        <w:t> 648,67</w:t>
      </w:r>
      <w:r>
        <w:rPr>
          <w:rFonts w:eastAsia="Times New Roman" w:cs="Times New Roman"/>
          <w:spacing w:val="-6"/>
          <w:lang w:val="ru-RU"/>
        </w:rPr>
        <w:t xml:space="preserve"> руб.  </w:t>
      </w:r>
    </w:p>
    <w:p w:rsidR="00082353" w:rsidRDefault="00082353" w:rsidP="00082353">
      <w:pPr>
        <w:pStyle w:val="a4"/>
        <w:tabs>
          <w:tab w:val="left" w:pos="0"/>
          <w:tab w:val="left" w:pos="709"/>
          <w:tab w:val="left" w:pos="2694"/>
        </w:tabs>
        <w:ind w:right="-143"/>
        <w:jc w:val="both"/>
        <w:rPr>
          <w:rFonts w:eastAsia="Times New Roman" w:cs="Times New Roman"/>
          <w:spacing w:val="-6"/>
          <w:lang w:val="ru-RU"/>
        </w:rPr>
      </w:pPr>
    </w:p>
    <w:p w:rsidR="00082353" w:rsidRDefault="00082353" w:rsidP="00082353">
      <w:pPr>
        <w:pStyle w:val="a4"/>
        <w:tabs>
          <w:tab w:val="left" w:pos="0"/>
          <w:tab w:val="left" w:pos="709"/>
          <w:tab w:val="left" w:pos="2694"/>
        </w:tabs>
        <w:ind w:right="-143"/>
        <w:jc w:val="both"/>
        <w:rPr>
          <w:rFonts w:eastAsia="Times New Roman" w:cs="Times New Roman"/>
          <w:spacing w:val="-6"/>
          <w:lang w:val="ru-RU"/>
        </w:rPr>
      </w:pPr>
      <w:r>
        <w:rPr>
          <w:rFonts w:eastAsia="Times New Roman" w:cs="Times New Roman"/>
          <w:spacing w:val="-6"/>
          <w:lang w:val="ru-RU"/>
        </w:rPr>
        <w:t>Прожиточный минимум в расчете на душу населения составляет 9</w:t>
      </w:r>
      <w:r w:rsidR="00F071E7">
        <w:rPr>
          <w:rFonts w:eastAsia="Times New Roman" w:cs="Times New Roman"/>
          <w:spacing w:val="-6"/>
          <w:lang w:val="ru-RU"/>
        </w:rPr>
        <w:t>844</w:t>
      </w:r>
      <w:r>
        <w:rPr>
          <w:rFonts w:eastAsia="Times New Roman" w:cs="Times New Roman"/>
          <w:spacing w:val="-6"/>
          <w:lang w:val="ru-RU"/>
        </w:rPr>
        <w:t xml:space="preserve"> руб.</w:t>
      </w:r>
    </w:p>
    <w:p w:rsidR="002C4487" w:rsidRDefault="002C4487" w:rsidP="00082353">
      <w:pPr>
        <w:pStyle w:val="a4"/>
        <w:tabs>
          <w:tab w:val="left" w:pos="0"/>
          <w:tab w:val="left" w:pos="709"/>
          <w:tab w:val="left" w:pos="2694"/>
        </w:tabs>
        <w:ind w:right="-143"/>
        <w:jc w:val="both"/>
        <w:rPr>
          <w:rFonts w:eastAsia="Times New Roman" w:cs="Times New Roman"/>
          <w:spacing w:val="-6"/>
          <w:lang w:val="ru-RU"/>
        </w:rPr>
      </w:pPr>
    </w:p>
    <w:p w:rsidR="0082751F" w:rsidRPr="0082751F" w:rsidRDefault="002C4487" w:rsidP="002C4487">
      <w:pPr>
        <w:pStyle w:val="a4"/>
        <w:tabs>
          <w:tab w:val="left" w:pos="0"/>
          <w:tab w:val="left" w:pos="709"/>
          <w:tab w:val="left" w:pos="2694"/>
        </w:tabs>
        <w:ind w:right="-143"/>
        <w:jc w:val="both"/>
        <w:rPr>
          <w:rFonts w:cs="Times New Roman"/>
        </w:rPr>
      </w:pPr>
      <w:r>
        <w:rPr>
          <w:rFonts w:eastAsia="Times New Roman" w:cs="Times New Roman"/>
          <w:spacing w:val="-6"/>
          <w:lang w:val="ru-RU"/>
        </w:rPr>
        <w:t>С</w:t>
      </w:r>
      <w:r w:rsidR="0082751F" w:rsidRPr="0082751F">
        <w:rPr>
          <w:rFonts w:cs="Times New Roman"/>
        </w:rPr>
        <w:t xml:space="preserve">реднемесячная </w:t>
      </w:r>
      <w:proofErr w:type="spellStart"/>
      <w:r w:rsidR="0082751F" w:rsidRPr="0082751F">
        <w:rPr>
          <w:rFonts w:cs="Times New Roman"/>
        </w:rPr>
        <w:t>зарплата</w:t>
      </w:r>
      <w:proofErr w:type="spellEnd"/>
      <w:r w:rsidR="0082751F" w:rsidRPr="0082751F">
        <w:rPr>
          <w:rFonts w:cs="Times New Roman"/>
        </w:rPr>
        <w:t xml:space="preserve"> </w:t>
      </w:r>
      <w:proofErr w:type="spellStart"/>
      <w:r w:rsidR="0082751F" w:rsidRPr="0082751F">
        <w:rPr>
          <w:rFonts w:cs="Times New Roman"/>
        </w:rPr>
        <w:t>работников</w:t>
      </w:r>
      <w:proofErr w:type="spellEnd"/>
      <w:r w:rsidR="0082751F" w:rsidRPr="0082751F">
        <w:rPr>
          <w:rFonts w:cs="Times New Roman"/>
        </w:rPr>
        <w:t xml:space="preserve"> </w:t>
      </w:r>
      <w:proofErr w:type="spellStart"/>
      <w:r w:rsidR="0082751F" w:rsidRPr="0082751F">
        <w:rPr>
          <w:rFonts w:cs="Times New Roman"/>
        </w:rPr>
        <w:t>крупных</w:t>
      </w:r>
      <w:proofErr w:type="spellEnd"/>
      <w:r w:rsidR="0082751F" w:rsidRPr="0082751F">
        <w:rPr>
          <w:rFonts w:cs="Times New Roman"/>
        </w:rPr>
        <w:t xml:space="preserve"> и средних предприятий составила 32 214,3  рублей, что превысило этот показатель 2019 года на  102,5%.</w:t>
      </w:r>
    </w:p>
    <w:p w:rsidR="00082353" w:rsidRDefault="00082353" w:rsidP="00082353">
      <w:pPr>
        <w:pStyle w:val="a3"/>
        <w:ind w:right="-143"/>
        <w:jc w:val="both"/>
      </w:pPr>
      <w:r>
        <w:rPr>
          <w:color w:val="000000"/>
        </w:rPr>
        <w:t>Задолженность по заработной плате на 01</w:t>
      </w:r>
      <w:r>
        <w:t xml:space="preserve"> января </w:t>
      </w:r>
      <w:r w:rsidR="004569F3">
        <w:rPr>
          <w:color w:val="000000"/>
        </w:rPr>
        <w:t xml:space="preserve"> 2021</w:t>
      </w:r>
      <w:r>
        <w:rPr>
          <w:color w:val="000000"/>
        </w:rPr>
        <w:t xml:space="preserve"> года отсутствует.</w:t>
      </w:r>
    </w:p>
    <w:p w:rsidR="00082353" w:rsidRDefault="00082353" w:rsidP="00082353">
      <w:pPr>
        <w:pStyle w:val="a4"/>
        <w:tabs>
          <w:tab w:val="left" w:pos="0"/>
          <w:tab w:val="left" w:pos="709"/>
          <w:tab w:val="left" w:pos="2694"/>
        </w:tabs>
        <w:ind w:right="-14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 xml:space="preserve">          </w:t>
      </w:r>
    </w:p>
    <w:p w:rsidR="00F43451" w:rsidRDefault="00F43451"/>
    <w:sectPr w:rsidR="00F43451" w:rsidSect="009F7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353"/>
    <w:rsid w:val="00082353"/>
    <w:rsid w:val="002C4487"/>
    <w:rsid w:val="004569F3"/>
    <w:rsid w:val="00684A44"/>
    <w:rsid w:val="00735D9C"/>
    <w:rsid w:val="007E08C4"/>
    <w:rsid w:val="0082751F"/>
    <w:rsid w:val="00867111"/>
    <w:rsid w:val="009F73CB"/>
    <w:rsid w:val="00A35613"/>
    <w:rsid w:val="00BB0A75"/>
    <w:rsid w:val="00BB26B7"/>
    <w:rsid w:val="00C72DBB"/>
    <w:rsid w:val="00F071E7"/>
    <w:rsid w:val="00F4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8235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5">
    <w:name w:val="Верхний колонтитул Знак"/>
    <w:basedOn w:val="a0"/>
    <w:link w:val="a4"/>
    <w:uiPriority w:val="99"/>
    <w:rsid w:val="00082353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6">
    <w:name w:val="Body Text Indent"/>
    <w:basedOn w:val="a"/>
    <w:link w:val="a7"/>
    <w:uiPriority w:val="99"/>
    <w:semiHidden/>
    <w:unhideWhenUsed/>
    <w:rsid w:val="00082353"/>
    <w:pPr>
      <w:widowControl w:val="0"/>
      <w:suppressAutoHyphens/>
      <w:spacing w:after="0" w:line="240" w:lineRule="auto"/>
      <w:ind w:right="-1" w:firstLine="567"/>
      <w:jc w:val="both"/>
    </w:pPr>
    <w:rPr>
      <w:rFonts w:ascii="Times New Roman" w:eastAsia="Lucida Sans Unicode" w:hAnsi="Times New Roman" w:cs="Times New Roman"/>
      <w:bCs/>
      <w:color w:val="000000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82353"/>
    <w:rPr>
      <w:rFonts w:ascii="Times New Roman" w:eastAsia="Lucida Sans Unicode" w:hAnsi="Times New Roman" w:cs="Times New Roman"/>
      <w:bCs/>
      <w:color w:val="000000"/>
      <w:sz w:val="24"/>
      <w:szCs w:val="24"/>
    </w:rPr>
  </w:style>
  <w:style w:type="character" w:customStyle="1" w:styleId="a8">
    <w:name w:val="Без интервала Знак"/>
    <w:basedOn w:val="a0"/>
    <w:link w:val="a9"/>
    <w:uiPriority w:val="1"/>
    <w:locked/>
    <w:rsid w:val="00082353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823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Без интервала4"/>
    <w:uiPriority w:val="99"/>
    <w:semiHidden/>
    <w:rsid w:val="00082353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1813</Characters>
  <Application>Microsoft Office Word</Application>
  <DocSecurity>0</DocSecurity>
  <Lines>15</Lines>
  <Paragraphs>4</Paragraphs>
  <ScaleCrop>false</ScaleCrop>
  <Company>Администрация ЕМР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2021-03-22T11:54:00Z</dcterms:created>
  <dcterms:modified xsi:type="dcterms:W3CDTF">2021-03-22T12:19:00Z</dcterms:modified>
</cp:coreProperties>
</file>