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64" w:rsidRDefault="00E43464" w:rsidP="00E434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3464">
        <w:rPr>
          <w:rFonts w:ascii="Times New Roman" w:hAnsi="Times New Roman" w:cs="Times New Roman"/>
          <w:sz w:val="28"/>
          <w:szCs w:val="28"/>
        </w:rPr>
        <w:t>30 января 2019 года внесены в статью 8.2 Закона</w:t>
      </w:r>
      <w:r>
        <w:t xml:space="preserve"> </w:t>
      </w:r>
      <w:proofErr w:type="spellStart"/>
      <w:proofErr w:type="gramStart"/>
      <w:r w:rsidRPr="002826E2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proofErr w:type="gramEnd"/>
      <w:r w:rsidRPr="002826E2">
        <w:rPr>
          <w:rFonts w:ascii="Times New Roman" w:hAnsi="Times New Roman" w:cs="Times New Roman"/>
          <w:sz w:val="28"/>
          <w:szCs w:val="28"/>
        </w:rPr>
        <w:t xml:space="preserve"> Саратовской области от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6E2">
        <w:rPr>
          <w:rFonts w:ascii="Times New Roman" w:hAnsi="Times New Roman" w:cs="Times New Roman"/>
          <w:sz w:val="28"/>
          <w:szCs w:val="28"/>
        </w:rPr>
        <w:t>июля 2009 года №104 ЗСО «Об административных правонарушениях на территории Саратовской области» изменения, дополнив ее частями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26E2">
        <w:rPr>
          <w:rFonts w:ascii="Times New Roman" w:hAnsi="Times New Roman" w:cs="Times New Roman"/>
          <w:sz w:val="28"/>
          <w:szCs w:val="28"/>
        </w:rPr>
        <w:t xml:space="preserve"> 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26E2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D72E0" w:rsidRPr="006D72E0" w:rsidRDefault="006D72E0" w:rsidP="006D72E0">
      <w:pPr>
        <w:pStyle w:val="formattext"/>
        <w:shd w:val="clear" w:color="auto" w:fill="FFFFFF"/>
        <w:spacing w:before="0" w:beforeAutospacing="0" w:after="0" w:afterAutospacing="0" w:line="240" w:lineRule="atLeast"/>
        <w:textAlignment w:val="baseline"/>
        <w:rPr>
          <w:color w:val="2D2D2D"/>
          <w:spacing w:val="2"/>
        </w:rPr>
      </w:pPr>
      <w:r w:rsidRPr="006D72E0">
        <w:rPr>
          <w:color w:val="2D2D2D"/>
          <w:spacing w:val="2"/>
        </w:rPr>
        <w:t xml:space="preserve">"10. </w:t>
      </w:r>
      <w:proofErr w:type="gramStart"/>
      <w:r w:rsidRPr="006D72E0">
        <w:rPr>
          <w:color w:val="2D2D2D"/>
          <w:spacing w:val="2"/>
        </w:rPr>
        <w:t>Нарушение установленного органами местного самоуправления срока обращения за получением разрешения на проведение земляных работ, если ответственность за данное правонарушение не предусмо</w:t>
      </w:r>
      <w:r w:rsidRPr="006D72E0">
        <w:rPr>
          <w:color w:val="2D2D2D"/>
          <w:spacing w:val="2"/>
        </w:rPr>
        <w:t>т</w:t>
      </w:r>
      <w:r w:rsidRPr="006D72E0">
        <w:rPr>
          <w:color w:val="2D2D2D"/>
          <w:spacing w:val="2"/>
        </w:rPr>
        <w:t>рена федеральным законодательством, -</w:t>
      </w:r>
      <w:r w:rsidRPr="006D72E0">
        <w:rPr>
          <w:color w:val="2D2D2D"/>
          <w:spacing w:val="2"/>
        </w:rPr>
        <w:br/>
      </w:r>
      <w:r w:rsidRPr="006D72E0">
        <w:rPr>
          <w:color w:val="2D2D2D"/>
          <w:spacing w:val="2"/>
        </w:rPr>
        <w:br/>
        <w:t>влечет предупреждение или наложение административного штрафа на граждан в размере от двух тысяч до четырех тысяч рублей; наложение административного штрафа на должностных лиц в размере от дес</w:t>
      </w:r>
      <w:r w:rsidRPr="006D72E0">
        <w:rPr>
          <w:color w:val="2D2D2D"/>
          <w:spacing w:val="2"/>
        </w:rPr>
        <w:t>я</w:t>
      </w:r>
      <w:r w:rsidRPr="006D72E0">
        <w:rPr>
          <w:color w:val="2D2D2D"/>
          <w:spacing w:val="2"/>
        </w:rPr>
        <w:t>ти тысяч до пятнадцати тысяч рублей;</w:t>
      </w:r>
      <w:proofErr w:type="gramEnd"/>
      <w:r w:rsidRPr="006D72E0">
        <w:rPr>
          <w:color w:val="2D2D2D"/>
          <w:spacing w:val="2"/>
        </w:rPr>
        <w:t xml:space="preserve"> на юридических лиц - от сорока тысяч до пятидесяти тысяч ру</w:t>
      </w:r>
      <w:r w:rsidRPr="006D72E0">
        <w:rPr>
          <w:color w:val="2D2D2D"/>
          <w:spacing w:val="2"/>
        </w:rPr>
        <w:t>б</w:t>
      </w:r>
      <w:r w:rsidRPr="006D72E0">
        <w:rPr>
          <w:color w:val="2D2D2D"/>
          <w:spacing w:val="2"/>
        </w:rPr>
        <w:t>лей.</w:t>
      </w:r>
      <w:r w:rsidRPr="006D72E0">
        <w:rPr>
          <w:color w:val="2D2D2D"/>
          <w:spacing w:val="2"/>
        </w:rPr>
        <w:br/>
      </w:r>
      <w:r w:rsidRPr="006D72E0">
        <w:rPr>
          <w:color w:val="2D2D2D"/>
          <w:spacing w:val="2"/>
        </w:rPr>
        <w:br/>
        <w:t>11. Нарушение установленного органами местного самоуправления срока проведения земляных работ, если ответственность за данное правонарушение не предусмотрена федеральным зак</w:t>
      </w:r>
      <w:r w:rsidRPr="006D72E0">
        <w:rPr>
          <w:color w:val="2D2D2D"/>
          <w:spacing w:val="2"/>
        </w:rPr>
        <w:t>о</w:t>
      </w:r>
      <w:r w:rsidRPr="006D72E0">
        <w:rPr>
          <w:color w:val="2D2D2D"/>
          <w:spacing w:val="2"/>
        </w:rPr>
        <w:t>нодательством, -</w:t>
      </w:r>
      <w:r w:rsidRPr="006D72E0">
        <w:rPr>
          <w:color w:val="2D2D2D"/>
          <w:spacing w:val="2"/>
        </w:rPr>
        <w:br/>
      </w:r>
      <w:r w:rsidRPr="006D72E0">
        <w:rPr>
          <w:color w:val="2D2D2D"/>
          <w:spacing w:val="2"/>
        </w:rPr>
        <w:br/>
        <w:t>влечет предупреждение или наложение административного штрафа на граждан в размере от двух тысяч до четырех тысяч рублей; наложение административного штрафа на должностных лиц в размере от дес</w:t>
      </w:r>
      <w:r w:rsidRPr="006D72E0">
        <w:rPr>
          <w:color w:val="2D2D2D"/>
          <w:spacing w:val="2"/>
        </w:rPr>
        <w:t>я</w:t>
      </w:r>
      <w:r w:rsidRPr="006D72E0">
        <w:rPr>
          <w:color w:val="2D2D2D"/>
          <w:spacing w:val="2"/>
        </w:rPr>
        <w:t>ти тысяч до пятнадцати тысяч рублей; на юридических лиц - от сорока тысяч до пятидесяти тысяч ру</w:t>
      </w:r>
      <w:r w:rsidRPr="006D72E0">
        <w:rPr>
          <w:color w:val="2D2D2D"/>
          <w:spacing w:val="2"/>
        </w:rPr>
        <w:t>б</w:t>
      </w:r>
      <w:r w:rsidRPr="006D72E0">
        <w:rPr>
          <w:color w:val="2D2D2D"/>
          <w:spacing w:val="2"/>
        </w:rPr>
        <w:t>лей.</w:t>
      </w:r>
      <w:r w:rsidRPr="006D72E0">
        <w:rPr>
          <w:color w:val="2D2D2D"/>
          <w:spacing w:val="2"/>
        </w:rPr>
        <w:br/>
      </w:r>
      <w:r w:rsidRPr="006D72E0">
        <w:rPr>
          <w:color w:val="2D2D2D"/>
          <w:spacing w:val="2"/>
        </w:rPr>
        <w:br/>
        <w:t xml:space="preserve">12. </w:t>
      </w:r>
      <w:proofErr w:type="gramStart"/>
      <w:r w:rsidRPr="006D72E0">
        <w:rPr>
          <w:color w:val="2D2D2D"/>
          <w:spacing w:val="2"/>
        </w:rPr>
        <w:t>Нарушение установленного органами местного самоуправления срока продления разрешения на проведение земляных работ, если ответственность за данное правонарушение не предусмотрена федерал</w:t>
      </w:r>
      <w:r w:rsidRPr="006D72E0">
        <w:rPr>
          <w:color w:val="2D2D2D"/>
          <w:spacing w:val="2"/>
        </w:rPr>
        <w:t>ь</w:t>
      </w:r>
      <w:r w:rsidRPr="006D72E0">
        <w:rPr>
          <w:color w:val="2D2D2D"/>
          <w:spacing w:val="2"/>
        </w:rPr>
        <w:t>ным законодательством, -</w:t>
      </w:r>
      <w:r w:rsidRPr="006D72E0">
        <w:rPr>
          <w:color w:val="2D2D2D"/>
          <w:spacing w:val="2"/>
        </w:rPr>
        <w:br/>
      </w:r>
      <w:r w:rsidRPr="006D72E0">
        <w:rPr>
          <w:color w:val="2D2D2D"/>
          <w:spacing w:val="2"/>
        </w:rPr>
        <w:br/>
        <w:t>влечет предупреждение или наложение административного штрафа на граждан в размере от двух тысяч до четырех тысяч рублей; наложение административного штрафа на должностных лиц в размере от дес</w:t>
      </w:r>
      <w:r w:rsidRPr="006D72E0">
        <w:rPr>
          <w:color w:val="2D2D2D"/>
          <w:spacing w:val="2"/>
        </w:rPr>
        <w:t>я</w:t>
      </w:r>
      <w:r w:rsidRPr="006D72E0">
        <w:rPr>
          <w:color w:val="2D2D2D"/>
          <w:spacing w:val="2"/>
        </w:rPr>
        <w:t>ти тысяч до пятнадцати тысяч рублей;</w:t>
      </w:r>
      <w:proofErr w:type="gramEnd"/>
      <w:r w:rsidRPr="006D72E0">
        <w:rPr>
          <w:color w:val="2D2D2D"/>
          <w:spacing w:val="2"/>
        </w:rPr>
        <w:t xml:space="preserve"> на юридических лиц - от сорока тысяч до пятидесяти тысяч ру</w:t>
      </w:r>
      <w:r w:rsidRPr="006D72E0">
        <w:rPr>
          <w:color w:val="2D2D2D"/>
          <w:spacing w:val="2"/>
        </w:rPr>
        <w:t>б</w:t>
      </w:r>
      <w:r w:rsidRPr="006D72E0">
        <w:rPr>
          <w:color w:val="2D2D2D"/>
          <w:spacing w:val="2"/>
        </w:rPr>
        <w:t>лей.</w:t>
      </w:r>
      <w:r w:rsidRPr="006D72E0">
        <w:rPr>
          <w:color w:val="2D2D2D"/>
          <w:spacing w:val="2"/>
        </w:rPr>
        <w:br/>
      </w:r>
      <w:r w:rsidRPr="006D72E0">
        <w:rPr>
          <w:color w:val="2D2D2D"/>
          <w:spacing w:val="2"/>
        </w:rPr>
        <w:br/>
        <w:t xml:space="preserve">13. </w:t>
      </w:r>
      <w:proofErr w:type="gramStart"/>
      <w:r w:rsidRPr="006D72E0">
        <w:rPr>
          <w:color w:val="2D2D2D"/>
          <w:spacing w:val="2"/>
        </w:rPr>
        <w:t>Нарушение установленного органами местного самоуправления срока восстановления благоустройс</w:t>
      </w:r>
      <w:r w:rsidRPr="006D72E0">
        <w:rPr>
          <w:color w:val="2D2D2D"/>
          <w:spacing w:val="2"/>
        </w:rPr>
        <w:t>т</w:t>
      </w:r>
      <w:r w:rsidRPr="006D72E0">
        <w:rPr>
          <w:color w:val="2D2D2D"/>
          <w:spacing w:val="2"/>
        </w:rPr>
        <w:t>ва территории после проведения земляных работ, если ответственность за данное правонарушение не предусмотрена федеральным законодательством, -</w:t>
      </w:r>
      <w:r w:rsidRPr="006D72E0">
        <w:rPr>
          <w:color w:val="2D2D2D"/>
          <w:spacing w:val="2"/>
        </w:rPr>
        <w:br/>
      </w:r>
      <w:r w:rsidRPr="006D72E0">
        <w:rPr>
          <w:color w:val="2D2D2D"/>
          <w:spacing w:val="2"/>
        </w:rPr>
        <w:br/>
        <w:t>влечет предупреждение или наложение административного штрафа на граждан в размере от двух тысяч до четырех тысяч рублей; наложение административного штрафа на должностных лиц в размере от дес</w:t>
      </w:r>
      <w:r w:rsidRPr="006D72E0">
        <w:rPr>
          <w:color w:val="2D2D2D"/>
          <w:spacing w:val="2"/>
        </w:rPr>
        <w:t>я</w:t>
      </w:r>
      <w:r w:rsidRPr="006D72E0">
        <w:rPr>
          <w:color w:val="2D2D2D"/>
          <w:spacing w:val="2"/>
        </w:rPr>
        <w:t>ти тысяч до пятнадцати тысяч рублей;</w:t>
      </w:r>
      <w:proofErr w:type="gramEnd"/>
      <w:r w:rsidRPr="006D72E0">
        <w:rPr>
          <w:color w:val="2D2D2D"/>
          <w:spacing w:val="2"/>
        </w:rPr>
        <w:t xml:space="preserve"> на юридических лиц - от сорока тысяч до пятидесяти тысяч ру</w:t>
      </w:r>
      <w:r w:rsidRPr="006D72E0">
        <w:rPr>
          <w:color w:val="2D2D2D"/>
          <w:spacing w:val="2"/>
        </w:rPr>
        <w:t>б</w:t>
      </w:r>
      <w:r w:rsidRPr="006D72E0">
        <w:rPr>
          <w:color w:val="2D2D2D"/>
          <w:spacing w:val="2"/>
        </w:rPr>
        <w:t>лей.</w:t>
      </w:r>
      <w:r w:rsidRPr="006D72E0">
        <w:rPr>
          <w:color w:val="2D2D2D"/>
          <w:spacing w:val="2"/>
        </w:rPr>
        <w:br/>
      </w:r>
      <w:r w:rsidRPr="006D72E0">
        <w:rPr>
          <w:color w:val="2D2D2D"/>
          <w:spacing w:val="2"/>
        </w:rPr>
        <w:br/>
        <w:t>14. Повторное в течение года совершение административного правонарушения, предусмотренного част</w:t>
      </w:r>
      <w:r w:rsidRPr="006D72E0">
        <w:rPr>
          <w:color w:val="2D2D2D"/>
          <w:spacing w:val="2"/>
        </w:rPr>
        <w:t>я</w:t>
      </w:r>
      <w:r w:rsidRPr="006D72E0">
        <w:rPr>
          <w:color w:val="2D2D2D"/>
          <w:spacing w:val="2"/>
        </w:rPr>
        <w:t>ми 10-13 настоящей статьи, -</w:t>
      </w:r>
      <w:r w:rsidRPr="006D72E0">
        <w:rPr>
          <w:color w:val="2D2D2D"/>
          <w:spacing w:val="2"/>
        </w:rPr>
        <w:br/>
      </w:r>
      <w:r w:rsidRPr="006D72E0">
        <w:rPr>
          <w:color w:val="2D2D2D"/>
          <w:spacing w:val="2"/>
        </w:rPr>
        <w:br/>
        <w:t>влечет наложение административного штрафа на граждан в размере от четырех тысяч до пяти тысяч рублей; на должностных лиц - от тридцати тысяч до пятидесяти тысяч рублей; на юрид</w:t>
      </w:r>
      <w:r w:rsidRPr="006D72E0">
        <w:rPr>
          <w:color w:val="2D2D2D"/>
          <w:spacing w:val="2"/>
        </w:rPr>
        <w:t>и</w:t>
      </w:r>
      <w:r w:rsidRPr="006D72E0">
        <w:rPr>
          <w:color w:val="2D2D2D"/>
          <w:spacing w:val="2"/>
        </w:rPr>
        <w:t>ческих лиц - от ста тысяч до двухсот тысяч рублей</w:t>
      </w:r>
      <w:proofErr w:type="gramStart"/>
      <w:r w:rsidRPr="006D72E0">
        <w:rPr>
          <w:color w:val="2D2D2D"/>
          <w:spacing w:val="2"/>
        </w:rPr>
        <w:t>.".</w:t>
      </w:r>
      <w:r w:rsidRPr="006D72E0">
        <w:rPr>
          <w:color w:val="2D2D2D"/>
          <w:spacing w:val="2"/>
        </w:rPr>
        <w:br/>
      </w:r>
      <w:proofErr w:type="gramEnd"/>
    </w:p>
    <w:sectPr w:rsidR="006D72E0" w:rsidRPr="006D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E43464"/>
    <w:rsid w:val="006D72E0"/>
    <w:rsid w:val="00E4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D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2</cp:revision>
  <dcterms:created xsi:type="dcterms:W3CDTF">2019-05-08T07:30:00Z</dcterms:created>
  <dcterms:modified xsi:type="dcterms:W3CDTF">2019-05-08T07:52:00Z</dcterms:modified>
</cp:coreProperties>
</file>