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B9" w:rsidRPr="002826E2" w:rsidRDefault="00B06AB9" w:rsidP="00282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6E2">
        <w:rPr>
          <w:rFonts w:ascii="Times New Roman" w:hAnsi="Times New Roman" w:cs="Times New Roman"/>
          <w:sz w:val="28"/>
          <w:szCs w:val="28"/>
        </w:rPr>
        <w:t>22 марта 2019 года внесены в статью 8.2 Закона Саратовской области от 29</w:t>
      </w:r>
      <w:r w:rsidR="00C10A26">
        <w:rPr>
          <w:rFonts w:ascii="Times New Roman" w:hAnsi="Times New Roman" w:cs="Times New Roman"/>
          <w:sz w:val="28"/>
          <w:szCs w:val="28"/>
        </w:rPr>
        <w:t xml:space="preserve"> </w:t>
      </w:r>
      <w:r w:rsidRPr="002826E2">
        <w:rPr>
          <w:rFonts w:ascii="Times New Roman" w:hAnsi="Times New Roman" w:cs="Times New Roman"/>
          <w:sz w:val="28"/>
          <w:szCs w:val="28"/>
        </w:rPr>
        <w:t xml:space="preserve">июля 2009 года №104 ЗСО «Об административных правонарушениях на территории Саратовской области» изменения, дополнив ее частями 15 и 16 следующего содержания: </w:t>
      </w:r>
    </w:p>
    <w:p w:rsidR="002826E2" w:rsidRPr="002826E2" w:rsidRDefault="00B06AB9" w:rsidP="00282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6E2">
        <w:rPr>
          <w:rFonts w:ascii="Times New Roman" w:hAnsi="Times New Roman" w:cs="Times New Roman"/>
          <w:sz w:val="28"/>
          <w:szCs w:val="28"/>
        </w:rPr>
        <w:t>«15. Размещение транспортных средств (за исключение техники, связанной с производством работ по созданию и содержанию зеленых насаждений) на газоне или иной территории, занятой зелеными насаждениями, если ответственность за данное правонарушение не предусмотрена федеральным законодательством, -</w:t>
      </w:r>
    </w:p>
    <w:p w:rsidR="002826E2" w:rsidRPr="002826E2" w:rsidRDefault="002826E2" w:rsidP="00282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6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четырех тысяч рублей; на должностных ли</w:t>
      </w:r>
      <w:proofErr w:type="gramStart"/>
      <w:r w:rsidRPr="002826E2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826E2">
        <w:rPr>
          <w:rFonts w:ascii="Times New Roman" w:hAnsi="Times New Roman" w:cs="Times New Roman"/>
          <w:sz w:val="28"/>
          <w:szCs w:val="28"/>
        </w:rPr>
        <w:t xml:space="preserve"> от десяти тысяч до тридцати тысяч рублей; на юридических лиц - от пятидесяти тысяч до ста тысяч рублей.</w:t>
      </w:r>
    </w:p>
    <w:p w:rsidR="002826E2" w:rsidRPr="002826E2" w:rsidRDefault="002826E2" w:rsidP="00282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6E2">
        <w:rPr>
          <w:rFonts w:ascii="Times New Roman" w:hAnsi="Times New Roman" w:cs="Times New Roman"/>
          <w:sz w:val="28"/>
          <w:szCs w:val="28"/>
        </w:rPr>
        <w:t>16. Повторное в течени</w:t>
      </w:r>
      <w:proofErr w:type="gramStart"/>
      <w:r w:rsidRPr="002826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6E2">
        <w:rPr>
          <w:rFonts w:ascii="Times New Roman" w:hAnsi="Times New Roman" w:cs="Times New Roman"/>
          <w:sz w:val="28"/>
          <w:szCs w:val="28"/>
        </w:rPr>
        <w:t xml:space="preserve"> года совершение административного правонарушения, предусмотренного частью 15 настоящей статьи, -</w:t>
      </w:r>
    </w:p>
    <w:p w:rsidR="002826E2" w:rsidRPr="002826E2" w:rsidRDefault="002826E2" w:rsidP="00282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6E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– от тридцати тысяч до пятидесяти тысяч рублей; на юридических лиц – от ста тысяч до двухсот тысяч рублей</w:t>
      </w:r>
      <w:proofErr w:type="gramStart"/>
      <w:r w:rsidRPr="002826E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6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E0CC5" w:rsidRDefault="002826E2">
      <w:r>
        <w:tab/>
      </w:r>
      <w:r w:rsidR="00B06AB9">
        <w:t xml:space="preserve">    </w:t>
      </w:r>
    </w:p>
    <w:sectPr w:rsidR="00DE0CC5" w:rsidSect="00B3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06AB9"/>
    <w:rsid w:val="002826E2"/>
    <w:rsid w:val="00B06AB9"/>
    <w:rsid w:val="00B34294"/>
    <w:rsid w:val="00C10A26"/>
    <w:rsid w:val="00DE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2019-05-08T07:01:00Z</dcterms:created>
  <dcterms:modified xsi:type="dcterms:W3CDTF">2019-05-08T07:23:00Z</dcterms:modified>
</cp:coreProperties>
</file>