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2F7" w:rsidRDefault="004A52F7" w:rsidP="004A52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500" cy="657225"/>
            <wp:effectExtent l="19050" t="0" r="0" b="0"/>
            <wp:docPr id="3" name="Рисунок 1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F7" w:rsidRPr="004A52F7" w:rsidRDefault="004A52F7" w:rsidP="004A52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6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52F7">
        <w:rPr>
          <w:rFonts w:ascii="Times New Roman" w:hAnsi="Times New Roman" w:cs="Times New Roman"/>
          <w:b/>
          <w:sz w:val="24"/>
          <w:szCs w:val="24"/>
        </w:rPr>
        <w:t xml:space="preserve">КОНТРОЛЬНО-СЧЕТНАЯ КОМИССИЯ </w:t>
      </w:r>
    </w:p>
    <w:p w:rsidR="004A52F7" w:rsidRPr="004A52F7" w:rsidRDefault="004A52F7" w:rsidP="004A52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2F7">
        <w:rPr>
          <w:rFonts w:ascii="Times New Roman" w:hAnsi="Times New Roman" w:cs="Times New Roman"/>
          <w:b/>
          <w:sz w:val="24"/>
          <w:szCs w:val="24"/>
        </w:rPr>
        <w:t xml:space="preserve">ЕРШОВСКОГО МУНИЦИПАЛЬНОГО РАЙОНА </w:t>
      </w:r>
    </w:p>
    <w:p w:rsidR="004A52F7" w:rsidRPr="004A52F7" w:rsidRDefault="004A52F7" w:rsidP="004A5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4A52F7">
        <w:rPr>
          <w:rFonts w:ascii="Times New Roman" w:hAnsi="Times New Roman" w:cs="Times New Roman"/>
          <w:b/>
          <w:spacing w:val="20"/>
          <w:sz w:val="24"/>
          <w:szCs w:val="24"/>
        </w:rPr>
        <w:t>САРАТОВСКОЙ ОБЛАСТИ</w:t>
      </w:r>
    </w:p>
    <w:p w:rsidR="004A52F7" w:rsidRDefault="004A52F7" w:rsidP="00E319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384ADE" w:rsidRPr="00384ADE" w:rsidRDefault="00384ADE" w:rsidP="00E319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Заключение Контрольно-счетной </w:t>
      </w:r>
      <w:r w:rsidR="00E319BE"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комиссии</w:t>
      </w:r>
    </w:p>
    <w:p w:rsidR="00384ADE" w:rsidRPr="00384ADE" w:rsidRDefault="00E319BE" w:rsidP="00E319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proofErr w:type="spellStart"/>
      <w:r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Ершовского</w:t>
      </w:r>
      <w:proofErr w:type="spellEnd"/>
      <w:r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муниципального</w:t>
      </w:r>
      <w:r w:rsidR="00384ADE" w:rsidRPr="00384A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района на годовой отчет об исполнении</w:t>
      </w:r>
    </w:p>
    <w:p w:rsidR="00384ADE" w:rsidRPr="00384ADE" w:rsidRDefault="00384ADE" w:rsidP="00E319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бюджета </w:t>
      </w:r>
      <w:r w:rsidR="00E319BE"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муниципального образовани</w:t>
      </w:r>
      <w:r w:rsidR="004C2BA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я</w:t>
      </w:r>
      <w:r w:rsidR="00E319BE"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ED074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город Ершов</w:t>
      </w:r>
      <w:r w:rsidRPr="00384A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за 201</w:t>
      </w:r>
      <w:r w:rsidR="00E319BE"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год</w:t>
      </w:r>
    </w:p>
    <w:p w:rsidR="00E319BE" w:rsidRDefault="00E319B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319BE" w:rsidRDefault="00384ADE" w:rsidP="00E319B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Основание для проведения проверки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ED0747" w:rsidRPr="00ED0747" w:rsidRDefault="00ED0747" w:rsidP="00ED0747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D0747">
        <w:rPr>
          <w:rFonts w:ascii="Times New Roman" w:eastAsia="Calibri" w:hAnsi="Times New Roman" w:cs="Times New Roman"/>
          <w:sz w:val="28"/>
          <w:szCs w:val="28"/>
        </w:rPr>
        <w:t xml:space="preserve">Заключение на годовой отчет об исполнении бюджета муниципального образования город Ершов подготовлено Контрольно-счетной комиссией </w:t>
      </w:r>
      <w:proofErr w:type="spellStart"/>
      <w:r w:rsidRPr="00ED0747">
        <w:rPr>
          <w:rFonts w:ascii="Times New Roman" w:eastAsia="Calibri" w:hAnsi="Times New Roman" w:cs="Times New Roman"/>
          <w:sz w:val="28"/>
          <w:szCs w:val="28"/>
        </w:rPr>
        <w:t>Ершовского</w:t>
      </w:r>
      <w:proofErr w:type="spellEnd"/>
      <w:r w:rsidRPr="00ED074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на основании статьи 264.4 Бюджетного кодекса Российской Федерации, статьи 20 Положения о бюджетном процессе в муниципальном образовании город Ершов, утвержденного решением Совета депутатов  МО г</w:t>
      </w:r>
      <w:proofErr w:type="gramStart"/>
      <w:r w:rsidRPr="00ED0747">
        <w:rPr>
          <w:rFonts w:ascii="Times New Roman" w:eastAsia="Calibri" w:hAnsi="Times New Roman" w:cs="Times New Roman"/>
          <w:sz w:val="28"/>
          <w:szCs w:val="28"/>
        </w:rPr>
        <w:t>.Е</w:t>
      </w:r>
      <w:proofErr w:type="gramEnd"/>
      <w:r w:rsidRPr="00ED0747">
        <w:rPr>
          <w:rFonts w:ascii="Times New Roman" w:eastAsia="Calibri" w:hAnsi="Times New Roman" w:cs="Times New Roman"/>
          <w:sz w:val="28"/>
          <w:szCs w:val="28"/>
        </w:rPr>
        <w:t xml:space="preserve">ршов от 28.09.2016г. №43-255, пункта 1.3. Соглашения о передаче Контрольно-счетной комиссии </w:t>
      </w:r>
      <w:proofErr w:type="spellStart"/>
      <w:r w:rsidRPr="00ED0747">
        <w:rPr>
          <w:rFonts w:ascii="Times New Roman" w:eastAsia="Calibri" w:hAnsi="Times New Roman" w:cs="Times New Roman"/>
          <w:sz w:val="28"/>
          <w:szCs w:val="28"/>
        </w:rPr>
        <w:t>Ершовского</w:t>
      </w:r>
      <w:proofErr w:type="spellEnd"/>
      <w:r w:rsidRPr="00ED074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полномочий контрольно-счетного органа муниципального образования город Ершов по осуществлению внешнего муниципального финансового контроля  от 01.09.2014г.</w:t>
      </w:r>
    </w:p>
    <w:p w:rsidR="00E319BE" w:rsidRPr="00E319BE" w:rsidRDefault="00E319BE" w:rsidP="00ED074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9BE">
        <w:rPr>
          <w:rFonts w:ascii="Times New Roman" w:hAnsi="Times New Roman" w:cs="Times New Roman"/>
          <w:sz w:val="28"/>
          <w:szCs w:val="28"/>
        </w:rPr>
        <w:t>Внешняя проверка годового отчета об исполнении местного бюджета проведена в соответствии со Стандартом внешнего муниципального финансового контроля СФК 1 «Проведение внешней проверки годового отчета об исполнении местного бюджета за отчетный год», утвержденным распоряжением КСК от 28.07.2015 № 45-о (далее – Стандарт), с соблюдением требований БК РФ.</w:t>
      </w:r>
    </w:p>
    <w:p w:rsidR="00384ADE" w:rsidRPr="00384ADE" w:rsidRDefault="00384ADE" w:rsidP="00E31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 проверки: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соответствие годового отчета об исполнении бюджета</w:t>
      </w:r>
    </w:p>
    <w:p w:rsidR="00384ADE" w:rsidRPr="00384ADE" w:rsidRDefault="004867E3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0747">
        <w:rPr>
          <w:rFonts w:ascii="Times New Roman" w:hAnsi="Times New Roman" w:cs="Times New Roman"/>
          <w:color w:val="000000"/>
          <w:sz w:val="28"/>
          <w:szCs w:val="28"/>
        </w:rPr>
        <w:t xml:space="preserve">город Ершов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требованиям бюджетного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законодательства и Инструкции «О порядке составления и предоставления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годовой, квартальной и месячной отчетности об исполнении бюджетов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бюджетной системы Российской Федерации», утвержденной приказом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Министерства финансов РФ от 28.12.2010г. № 191н.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Предмет проверки: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отчет об исполнении бюджета </w:t>
      </w:r>
      <w:r w:rsidR="004867E3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0747">
        <w:rPr>
          <w:rFonts w:ascii="Times New Roman" w:hAnsi="Times New Roman" w:cs="Times New Roman"/>
          <w:color w:val="000000"/>
          <w:sz w:val="28"/>
          <w:szCs w:val="28"/>
        </w:rPr>
        <w:t xml:space="preserve">город Ершов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за 201</w:t>
      </w:r>
      <w:r w:rsidR="004867E3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год, включая бюджетную отчетность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за 201</w:t>
      </w:r>
      <w:r w:rsidR="004867E3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Перечень законодательных и других нормативных правовых актов: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Бюджетный кодекс Российской Федерации;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21.11.1996 № 129-ФЗ «О бухгалтерском учете»;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Инструкция по бюджетному учету, утвержденная приказом Минфина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России от 06.12.2010 № 162н (с изменениями и дополнениями);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Инструкция о порядке составления и предоставления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годовой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квартальной и месячной отчетности об исполнении бюджетов бюджетной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системы Российской Федерации,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утвержденная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приказом Минфина России от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28.12.2010г. № 191н (далее – Инструкция 191н);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Указания о порядке применения бюджетной классификации Российской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Федерации, утвержденные приказом Минфина России от 01.07.2013 № 65н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(далее Указания 65н);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Решение </w:t>
      </w:r>
      <w:r w:rsidR="00ED0747">
        <w:rPr>
          <w:rFonts w:ascii="Times New Roman" w:hAnsi="Times New Roman" w:cs="Times New Roman"/>
          <w:color w:val="000000"/>
          <w:sz w:val="28"/>
          <w:szCs w:val="28"/>
        </w:rPr>
        <w:t>Совета муниципального образования город Ершов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.12.201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8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7-32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«О бюджете муниципального 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образования город Ершов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на 201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и на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плановый период 20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и 202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годов» (с изменениями).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Анализ составления и предоставления бюджетной</w:t>
      </w:r>
      <w:r w:rsidR="004A42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отчетности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Отчет об исполнении бюджета 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за 201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предоставлен в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Контрольно-счётную 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комиссию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0.02.2020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года, что соответствует срокам,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установленным в статье 264.4. Бюджетного Кодекса Российской Федерации.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Состав бюджетной отчетности об исполнении бюджета определен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статьей 264.1 Бюджетного кодекса Российской Федерации и включает в себя: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 отчет об исполнении бюджета,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 баланс исполнения бюджета,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 отчет о финансовых результатах деятельности,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 отчет о движении денежных средств,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 пояснительную записку.</w:t>
      </w:r>
    </w:p>
    <w:p w:rsidR="00384ADE" w:rsidRPr="00384ADE" w:rsidRDefault="00384ADE" w:rsidP="004C2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Объем бюджетной отчетности за 201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определен пунктом 11.2</w:t>
      </w:r>
    </w:p>
    <w:p w:rsidR="00384ADE" w:rsidRPr="00384ADE" w:rsidRDefault="00384ADE" w:rsidP="004C2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Инструкции о порядке составления и предоставления годовой, квартальной и</w:t>
      </w:r>
    </w:p>
    <w:p w:rsidR="00384ADE" w:rsidRPr="00384ADE" w:rsidRDefault="00384ADE" w:rsidP="004C2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месячной отчетности об исполнении бюджетов бюджетной системы</w:t>
      </w:r>
    </w:p>
    <w:p w:rsidR="00384ADE" w:rsidRPr="00384ADE" w:rsidRDefault="00384ADE" w:rsidP="004C2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Федерации, утвержденной приказом Министерства финансов РФ от</w:t>
      </w:r>
      <w:r w:rsidR="004A42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28.12.2010 №191н (далее – Инструкция №191н). Бюджетная отчетность</w:t>
      </w:r>
    </w:p>
    <w:p w:rsidR="00384ADE" w:rsidRPr="00384ADE" w:rsidRDefault="004C2BAC" w:rsidP="004C2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9A1254">
        <w:rPr>
          <w:rFonts w:ascii="Times New Roman" w:hAnsi="Times New Roman" w:cs="Times New Roman"/>
          <w:color w:val="000000"/>
          <w:sz w:val="28"/>
          <w:szCs w:val="28"/>
        </w:rPr>
        <w:t>униципального образования город Ершов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за 201</w:t>
      </w:r>
      <w:r w:rsidR="009A1254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</w:t>
      </w:r>
      <w:proofErr w:type="gramStart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сформирована</w:t>
      </w:r>
      <w:proofErr w:type="gramEnd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и предоставлена</w:t>
      </w:r>
      <w:r w:rsidR="009A12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по формам в соответствии с данной Инструкцией. Отчетность предоставлена</w:t>
      </w:r>
      <w:r w:rsidR="009A12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на бумажном носителе в пронумерованном и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брошюрованном виде с</w:t>
      </w:r>
      <w:r w:rsidR="009A12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оглавлением.</w:t>
      </w:r>
    </w:p>
    <w:p w:rsidR="00384ADE" w:rsidRPr="00384ADE" w:rsidRDefault="00384ADE" w:rsidP="004C2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Отчет об исполнении бюджета соответствует плановым характеристикам</w:t>
      </w:r>
    </w:p>
    <w:p w:rsidR="00384ADE" w:rsidRPr="00384ADE" w:rsidRDefault="00384ADE" w:rsidP="004C2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и показателям, используемым при утверждении бюджета </w:t>
      </w:r>
      <w:r w:rsidR="009A1254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(последняя</w:t>
      </w:r>
      <w:r w:rsidR="009A12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редакция от </w:t>
      </w:r>
      <w:r w:rsidR="009A1254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9A125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.201</w:t>
      </w:r>
      <w:r w:rsidR="009A1254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 w:rsidR="009A1254">
        <w:rPr>
          <w:rFonts w:ascii="Times New Roman" w:hAnsi="Times New Roman" w:cs="Times New Roman"/>
          <w:color w:val="000000"/>
          <w:sz w:val="28"/>
          <w:szCs w:val="28"/>
        </w:rPr>
        <w:t>19-112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84ADE" w:rsidRPr="00384ADE" w:rsidRDefault="00692590" w:rsidP="004C2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Формы предоставленной бюджетной отчетности подписаны</w:t>
      </w:r>
      <w:r w:rsidR="004C2B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руководителем и главным бухгалтером</w:t>
      </w:r>
      <w:r w:rsidR="00285474">
        <w:rPr>
          <w:rFonts w:ascii="Times New Roman" w:hAnsi="Times New Roman" w:cs="Times New Roman"/>
          <w:color w:val="000000"/>
          <w:sz w:val="28"/>
          <w:szCs w:val="28"/>
        </w:rPr>
        <w:t xml:space="preserve"> централизованной бухгалтерии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. Отчетность составлена</w:t>
      </w:r>
      <w:r w:rsidR="009A0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нарастающим итогом с начала года в рублях с точностью до второго</w:t>
      </w:r>
      <w:r w:rsidR="009A0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десятичного знака после запятой, что соответствует требованиям,</w:t>
      </w:r>
      <w:r w:rsidR="009A0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предъявляемым Инструкцией 191н. Если по бюджетному учету показатель</w:t>
      </w:r>
      <w:r w:rsidR="009A0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имеет отрицательное значение, то в бюджетной отчетности данный показатель</w:t>
      </w:r>
      <w:r w:rsid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отражен со знаком «минус».</w:t>
      </w:r>
    </w:p>
    <w:p w:rsidR="00384ADE" w:rsidRPr="00384ADE" w:rsidRDefault="009A025F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В соответствии с Приказом Министерства финансов РФ от 13.06.1995г. №</w:t>
      </w:r>
    </w:p>
    <w:p w:rsidR="005D7C0F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49 «Об утверждении Методических указаний по инвентаризации имущества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финансовых обязательств» и пункта 7 Инструкции № 191н перед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составлением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годовой бухгалтерской отчетности инвентаризации подлежат все имущество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обязательства. 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Отчет об исполнении бюджета (ф.05031</w:t>
      </w:r>
      <w:r w:rsidR="00CD6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) содержит показатели,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характеризующие выполнение годовых утвержденных назначений на 201</w:t>
      </w:r>
      <w:r w:rsidR="00CD6EA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по доходам, расходам и источникам финансирования дефицита бюджета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поселения. Утверждено бюджетных назначений по доходам </w:t>
      </w:r>
      <w:r w:rsidR="005D7C0F">
        <w:rPr>
          <w:rFonts w:ascii="Times New Roman" w:hAnsi="Times New Roman" w:cs="Times New Roman"/>
          <w:color w:val="000000"/>
          <w:sz w:val="28"/>
          <w:szCs w:val="28"/>
        </w:rPr>
        <w:t xml:space="preserve">237662,2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тыс. рублей, исполнено </w:t>
      </w:r>
      <w:r w:rsidR="005D7C0F">
        <w:rPr>
          <w:rFonts w:ascii="Times New Roman" w:hAnsi="Times New Roman" w:cs="Times New Roman"/>
          <w:color w:val="000000"/>
          <w:sz w:val="28"/>
          <w:szCs w:val="28"/>
        </w:rPr>
        <w:t>179733,5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5D7C0F">
        <w:rPr>
          <w:rFonts w:ascii="Times New Roman" w:hAnsi="Times New Roman" w:cs="Times New Roman"/>
          <w:color w:val="000000"/>
          <w:sz w:val="28"/>
          <w:szCs w:val="28"/>
        </w:rPr>
        <w:t>75,6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%. Утверждено</w:t>
      </w:r>
      <w:r w:rsidR="005D7C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бюджетных назначений по расходам- </w:t>
      </w:r>
      <w:r w:rsidR="0075307A">
        <w:rPr>
          <w:rFonts w:ascii="Times New Roman" w:hAnsi="Times New Roman" w:cs="Times New Roman"/>
          <w:color w:val="000000"/>
          <w:sz w:val="28"/>
          <w:szCs w:val="28"/>
        </w:rPr>
        <w:t>242386,4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исполнено </w:t>
      </w:r>
      <w:r w:rsidR="0075307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307A">
        <w:rPr>
          <w:rFonts w:ascii="Times New Roman" w:hAnsi="Times New Roman" w:cs="Times New Roman"/>
          <w:color w:val="000000"/>
          <w:sz w:val="28"/>
          <w:szCs w:val="28"/>
        </w:rPr>
        <w:t xml:space="preserve">182700,5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тыс. рублей или </w:t>
      </w:r>
      <w:r w:rsidR="0075307A">
        <w:rPr>
          <w:rFonts w:ascii="Times New Roman" w:hAnsi="Times New Roman" w:cs="Times New Roman"/>
          <w:color w:val="000000"/>
          <w:sz w:val="28"/>
          <w:szCs w:val="28"/>
        </w:rPr>
        <w:t>75,4%. Дефицит бюджета в 2019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году утвержден в размере</w:t>
      </w:r>
      <w:r w:rsidR="0075307A">
        <w:rPr>
          <w:rFonts w:ascii="Times New Roman" w:hAnsi="Times New Roman" w:cs="Times New Roman"/>
          <w:color w:val="000000"/>
          <w:sz w:val="28"/>
          <w:szCs w:val="28"/>
        </w:rPr>
        <w:t xml:space="preserve"> 4724,2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исполнен бюджет </w:t>
      </w:r>
      <w:r w:rsidR="0075307A">
        <w:rPr>
          <w:rFonts w:ascii="Times New Roman" w:hAnsi="Times New Roman" w:cs="Times New Roman"/>
          <w:color w:val="000000"/>
          <w:sz w:val="28"/>
          <w:szCs w:val="28"/>
        </w:rPr>
        <w:t>МО г</w:t>
      </w:r>
      <w:proofErr w:type="gramStart"/>
      <w:r w:rsidR="0075307A">
        <w:rPr>
          <w:rFonts w:ascii="Times New Roman" w:hAnsi="Times New Roman" w:cs="Times New Roman"/>
          <w:color w:val="000000"/>
          <w:sz w:val="28"/>
          <w:szCs w:val="28"/>
        </w:rPr>
        <w:t>.Е</w:t>
      </w:r>
      <w:proofErr w:type="gramEnd"/>
      <w:r w:rsidR="0075307A">
        <w:rPr>
          <w:rFonts w:ascii="Times New Roman" w:hAnsi="Times New Roman" w:cs="Times New Roman"/>
          <w:color w:val="000000"/>
          <w:sz w:val="28"/>
          <w:szCs w:val="28"/>
        </w:rPr>
        <w:t>ршов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="0075307A">
        <w:rPr>
          <w:rFonts w:ascii="Times New Roman" w:hAnsi="Times New Roman" w:cs="Times New Roman"/>
          <w:color w:val="000000"/>
          <w:sz w:val="28"/>
          <w:szCs w:val="28"/>
        </w:rPr>
        <w:t>дефицитом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сумме </w:t>
      </w:r>
      <w:r w:rsidR="0075307A">
        <w:rPr>
          <w:rFonts w:ascii="Times New Roman" w:hAnsi="Times New Roman" w:cs="Times New Roman"/>
          <w:color w:val="000000"/>
          <w:sz w:val="28"/>
          <w:szCs w:val="28"/>
        </w:rPr>
        <w:t xml:space="preserve">2967,0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тыс. рублей.</w:t>
      </w:r>
      <w:r w:rsidR="00FB0DC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0DC5">
        <w:rPr>
          <w:rFonts w:ascii="Times New Roman" w:hAnsi="Times New Roman" w:cs="Times New Roman"/>
          <w:color w:val="000000"/>
          <w:sz w:val="28"/>
          <w:szCs w:val="28"/>
        </w:rPr>
        <w:t xml:space="preserve">который покрывается за счет изменений 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остатков на счетах.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Баланс исполнения бюджета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(ф. 05031</w:t>
      </w:r>
      <w:r w:rsidR="00FB0DC5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0) сформирован по состоянию</w:t>
      </w:r>
    </w:p>
    <w:p w:rsidR="00384ADE" w:rsidRPr="00384ADE" w:rsidRDefault="00FB0DC5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1 января 2020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и отражает сведения об активах, обязательствах 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финансовом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результате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части бюджетной деятельности. Средства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временном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распоряжении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и финансовые вложения отсутствуют. Показатели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графы баланса «на конец отчетного периода» указаны с учетом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проведенных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при завершении финансового года заключительных оборотов по счетам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бюджетного учета.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Согласно данным I раздела баланса на 01.01.20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года,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нефинансовые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активы за счёт бюджетной деятельности увеличились за 201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на 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88017,3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ублей и составили 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140233,1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в том числе: основные средства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остаточной стоимостью 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6233,8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(у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величение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по сравнению с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01.01.201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на 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 xml:space="preserve">5531,3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тыс. рублей), материальные запасы стоимостью -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2,1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вложения в нефинансовые активы – 133997,3 тыс.руб. (значительное увеличение на 82484,1 тыс.руб. по сравнению с началом года)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нефинансовые активы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имущества казны – 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нет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4ADE" w:rsidRPr="00384ADE" w:rsidRDefault="00F836FA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Сумма начисленной амортизации по основным средствам за </w:t>
      </w:r>
      <w:proofErr w:type="gramStart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отчетный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период увеличилась по сравнению с началом 201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на 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801,0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составила </w:t>
      </w:r>
      <w:r w:rsidR="00F836FA">
        <w:rPr>
          <w:rFonts w:ascii="Times New Roman" w:hAnsi="Times New Roman" w:cs="Times New Roman"/>
          <w:color w:val="000000"/>
          <w:sz w:val="28"/>
          <w:szCs w:val="28"/>
        </w:rPr>
        <w:t>3475,8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 Данные об остатках основных средств,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материальных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запасах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>, нефинансовых активов имущества казны на начало 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конец отчетного года,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отраженные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сведениях о движении нефинансовых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активов (ф. 0503168) соответствуют показателям I раздела баланса.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Показатели II раздела баланса «Финансовые активы» сложились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результате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остатка денежных средств на счетах бюджета в органе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Федерального казначейства и по состоянию на 01.01.20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составляет</w:t>
      </w:r>
    </w:p>
    <w:p w:rsidR="00384ADE" w:rsidRPr="00384ADE" w:rsidRDefault="00DC4BB7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23,0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меньшение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</w:rPr>
        <w:t>706,8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руб. по сравнению с уровнем на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начало года). Финансовые активы в виде дебиторской задолженности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доходам на 01 января 20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составили 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>23,0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что </w:t>
      </w:r>
      <w:proofErr w:type="spellStart"/>
      <w:r w:rsidR="004C2BA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ответствует</w:t>
      </w:r>
      <w:proofErr w:type="spell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данным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«Сведений по дебиторской и кредиторской задолженности» (ф. 0503169).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Согласно показателям III раздела баланса «Обязательства» и показателям</w:t>
      </w:r>
    </w:p>
    <w:p w:rsidR="00384ADE" w:rsidRPr="00384ADE" w:rsidRDefault="00384ADE" w:rsidP="00DC4B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формы 0503169 кредиторская задолженность по состоянию на 01.01.20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составляет 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>289,2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Раздел IV баланса содержит сведения о финансовом результате, размер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которого на 01.01.20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составил 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>140256,2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в том числе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финансовый результат экономического субъекта 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>139967,0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В справке о наличии имущества и обязательств на </w:t>
      </w:r>
      <w:proofErr w:type="spell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забалансовых</w:t>
      </w:r>
      <w:proofErr w:type="spell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счетах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числится: основные средства в эксплуатации 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4BB7">
        <w:rPr>
          <w:rFonts w:ascii="Times New Roman" w:hAnsi="Times New Roman" w:cs="Times New Roman"/>
          <w:color w:val="000000"/>
          <w:sz w:val="28"/>
          <w:szCs w:val="28"/>
        </w:rPr>
        <w:t>812,0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>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При проверке увязки отчетных форм установлено, что контрольные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соотношения между показателями баланса (ф.05031</w:t>
      </w:r>
      <w:r w:rsidR="00462EA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0), отчета о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финансовых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результатах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(ф. 0503121) и справки по заключению счетов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бюджетного учета отчетного финансового года (ф.0503110)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соблюдены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80F1F">
        <w:rPr>
          <w:rFonts w:ascii="Times New Roman" w:hAnsi="Times New Roman" w:cs="Times New Roman"/>
          <w:b/>
          <w:bCs/>
          <w:sz w:val="28"/>
          <w:szCs w:val="28"/>
        </w:rPr>
        <w:t>Отчёт о финансовых результатах</w:t>
      </w: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деятельности (ф.0503121)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содержит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данные о финансовых результатах бюджетной деятельности поселения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состоянию на 01.01.20</w:t>
      </w:r>
      <w:r w:rsidR="0042042C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предоставленному отчету доходы поселения за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отчетный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период составили </w:t>
      </w:r>
      <w:r w:rsidR="00D43DEE">
        <w:rPr>
          <w:rFonts w:ascii="Times New Roman" w:hAnsi="Times New Roman" w:cs="Times New Roman"/>
          <w:color w:val="000000"/>
          <w:sz w:val="28"/>
          <w:szCs w:val="28"/>
        </w:rPr>
        <w:t>179004,8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в том числе: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-налоговые доходы – </w:t>
      </w:r>
      <w:r w:rsidR="00D43DEE">
        <w:rPr>
          <w:rFonts w:ascii="Times New Roman" w:hAnsi="Times New Roman" w:cs="Times New Roman"/>
          <w:color w:val="000000"/>
          <w:sz w:val="28"/>
          <w:szCs w:val="28"/>
        </w:rPr>
        <w:t>62588,3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D43DEE">
        <w:rPr>
          <w:rFonts w:ascii="Times New Roman" w:hAnsi="Times New Roman" w:cs="Times New Roman"/>
          <w:color w:val="000000"/>
          <w:sz w:val="28"/>
          <w:szCs w:val="28"/>
        </w:rPr>
        <w:t>35,0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% в общей сумме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доходов;</w:t>
      </w:r>
    </w:p>
    <w:p w:rsidR="004F518D" w:rsidRDefault="004F518D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-доходы от собственности -1939,1 тыс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уб. или 1,1% в общем объеме доходов;</w:t>
      </w:r>
    </w:p>
    <w:p w:rsidR="004F518D" w:rsidRPr="00384ADE" w:rsidRDefault="004F518D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штрафы – 185,1 тыс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уб., 01% в общем объеме;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-безвозмездные поступления от бюджетов – </w:t>
      </w:r>
      <w:r w:rsidR="00D43DEE">
        <w:rPr>
          <w:rFonts w:ascii="Times New Roman" w:hAnsi="Times New Roman" w:cs="Times New Roman"/>
          <w:color w:val="000000"/>
          <w:sz w:val="28"/>
          <w:szCs w:val="28"/>
        </w:rPr>
        <w:t>114697,2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</w:t>
      </w:r>
      <w:r w:rsidR="00D43DEE">
        <w:rPr>
          <w:rFonts w:ascii="Times New Roman" w:hAnsi="Times New Roman" w:cs="Times New Roman"/>
          <w:color w:val="000000"/>
          <w:sz w:val="28"/>
          <w:szCs w:val="28"/>
        </w:rPr>
        <w:t>64,1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%),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-чрезвычайные доходы от операций с активами (невостребованная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задолженность ввиду невозможности взыскания)- </w:t>
      </w:r>
      <w:r w:rsidR="004F518D">
        <w:rPr>
          <w:rFonts w:ascii="Times New Roman" w:hAnsi="Times New Roman" w:cs="Times New Roman"/>
          <w:color w:val="000000"/>
          <w:sz w:val="28"/>
          <w:szCs w:val="28"/>
        </w:rPr>
        <w:t>728,6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со знаком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«минус»</w:t>
      </w:r>
      <w:r w:rsidR="004F518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Расходы поселения составили 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94820,7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из них: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 оплата труда и начисления – 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1010,5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1,2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общей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суммы расходов;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-оплата работ и услуг – 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85335,2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90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-безвозмездные перечисления бюджетам 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5694,9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6,0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-социальное обеспечение – 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58,0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тыс. рублей (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0,06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-расходы по операциям с активами – 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1982,5 тыс. рублей (2,1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:rsidR="00384ADE" w:rsidRPr="00384ADE" w:rsidRDefault="00756C39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-прочие расходы – 667,7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</w:t>
      </w:r>
      <w:r>
        <w:rPr>
          <w:rFonts w:ascii="Times New Roman" w:hAnsi="Times New Roman" w:cs="Times New Roman"/>
          <w:color w:val="000000"/>
          <w:sz w:val="28"/>
          <w:szCs w:val="28"/>
        </w:rPr>
        <w:t>0,7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%).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Чистый операционный результат сложился в размере 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84184,1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том числе за счет операций с нефинансовыми активами – 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88017,4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за счет операций с финансовыми активами и обязательствами – </w:t>
      </w:r>
      <w:r w:rsidR="00756C39">
        <w:rPr>
          <w:rFonts w:ascii="Times New Roman" w:hAnsi="Times New Roman" w:cs="Times New Roman"/>
          <w:color w:val="000000"/>
          <w:sz w:val="28"/>
          <w:szCs w:val="28"/>
        </w:rPr>
        <w:t>3833,3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рублей со знаком «минус».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Справка по заключению счетов бюджетного учета отчетного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финансового года (ф.0503110)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отражает обороты по счетам бюджетного учета,</w:t>
      </w:r>
      <w:r w:rsidR="00E80F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подлежащим закрытию по завершении отчетного финансового года 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сформирована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разрезе бюджетной деятельности. Показатели по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со средствами, поступающими во временное распоряжение, числового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значения не имеют (заполнены прочерками).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Пояснительная записка (ф.0503160)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В соответствии с п.8 инструкции 191н формы бюджетной отчетности,</w:t>
      </w:r>
      <w:r w:rsidR="00CF74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которые не имеют числового значения, не составлялись. Перечень данных</w:t>
      </w:r>
      <w:r w:rsidR="00CF74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форм бюджетной отчетности оговорен в пояснительной записке к годовому</w:t>
      </w:r>
      <w:r w:rsidR="00CF74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отчету</w:t>
      </w:r>
      <w:r w:rsidRPr="00384ADE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Контрольно-счётная </w:t>
      </w:r>
      <w:r w:rsidR="00CF7430">
        <w:rPr>
          <w:rFonts w:ascii="Times New Roman" w:hAnsi="Times New Roman" w:cs="Times New Roman"/>
          <w:color w:val="000000"/>
          <w:sz w:val="28"/>
          <w:szCs w:val="28"/>
        </w:rPr>
        <w:t xml:space="preserve">комиссия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отмечает, что в отчётном году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Администрацией </w:t>
      </w:r>
      <w:proofErr w:type="spellStart"/>
      <w:r w:rsidR="00F23AA3">
        <w:rPr>
          <w:rFonts w:ascii="Times New Roman" w:hAnsi="Times New Roman" w:cs="Times New Roman"/>
          <w:color w:val="000000"/>
          <w:sz w:val="28"/>
          <w:szCs w:val="28"/>
        </w:rPr>
        <w:t>Ершовского</w:t>
      </w:r>
      <w:proofErr w:type="spellEnd"/>
      <w:r w:rsidR="00F23AA3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исполнительно-распорядительны</w:t>
      </w:r>
      <w:r w:rsidR="004C2BA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3AA3">
        <w:rPr>
          <w:rFonts w:ascii="Times New Roman" w:hAnsi="Times New Roman" w:cs="Times New Roman"/>
          <w:color w:val="000000"/>
          <w:sz w:val="28"/>
          <w:szCs w:val="28"/>
        </w:rPr>
        <w:t xml:space="preserve"> орган</w:t>
      </w:r>
      <w:r w:rsidR="004C2BAC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F23A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бюджетных кредитов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муниципальных гарантий не предоставлялось, муниципальных заимствований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не производилось. Муниципальный долг по состоянию на 01.01.20</w:t>
      </w:r>
      <w:r w:rsidR="00F23AA3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="00F23A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отсутствует.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В ходе проведения внешней проверки годовой бюджетной отчётности</w:t>
      </w:r>
    </w:p>
    <w:p w:rsidR="00384ADE" w:rsidRPr="00384ADE" w:rsidRDefault="004C2BAC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1C7256">
        <w:rPr>
          <w:rFonts w:ascii="Times New Roman" w:hAnsi="Times New Roman" w:cs="Times New Roman"/>
          <w:color w:val="000000"/>
          <w:sz w:val="28"/>
          <w:szCs w:val="28"/>
        </w:rPr>
        <w:t>униципального образования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за 201</w:t>
      </w:r>
      <w:r w:rsidR="001C7256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год, на основании пункта 10 Инструкции 191н выборочно</w:t>
      </w:r>
      <w:r w:rsidR="001C7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проверены контрольные соотношения между показателями форм бюджетной</w:t>
      </w:r>
      <w:r w:rsidR="00103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отчетности главного распорядителя (распорядителя), получателя средств</w:t>
      </w:r>
      <w:r w:rsidR="00103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бюджета, несоответствий не установлено.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Общие итоги исполнения бюджета поселения, в том числе,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изменение бюджетных показателей в ходе его исполнения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Решением Совета 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город Ершов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от 2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.12.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№ 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7-32 «О бюджете муниципального образования город Ершов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на 201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и на плановый период 20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и 202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годов» первоначальные бюджетные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назначения на 201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были утверждены: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 по доходам – в сумме 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120259,9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 по расходам – в сумме 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120259,9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В ходе исполнения в бюджет поселения 8 раз вносились корректировки,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учётом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которых окончательно был утверждён бюджет с общим объёмом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годовых назначений доходной части в сумме 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237662,1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расходной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части в сумме 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242386,3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 дефицитом в размере 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4724,2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При этом доходная часть бюджета 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увеличилась на </w:t>
      </w:r>
      <w:r w:rsidR="004D27F2">
        <w:rPr>
          <w:rFonts w:ascii="Times New Roman" w:hAnsi="Times New Roman" w:cs="Times New Roman"/>
          <w:color w:val="000000"/>
          <w:sz w:val="28"/>
          <w:szCs w:val="28"/>
        </w:rPr>
        <w:t>97,6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%,расходная – на </w:t>
      </w:r>
      <w:r w:rsidR="004D2367">
        <w:rPr>
          <w:rFonts w:ascii="Times New Roman" w:hAnsi="Times New Roman" w:cs="Times New Roman"/>
          <w:color w:val="000000"/>
          <w:sz w:val="28"/>
          <w:szCs w:val="28"/>
        </w:rPr>
        <w:t>102,0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Бюджетные назначения по налоговым доходам составили </w:t>
      </w:r>
      <w:r w:rsidR="00FF5DFA">
        <w:rPr>
          <w:rFonts w:ascii="Times New Roman" w:hAnsi="Times New Roman" w:cs="Times New Roman"/>
          <w:color w:val="000000"/>
          <w:sz w:val="28"/>
          <w:szCs w:val="28"/>
        </w:rPr>
        <w:t>62119,8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73BF8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073BF8">
        <w:rPr>
          <w:rFonts w:ascii="Times New Roman" w:hAnsi="Times New Roman" w:cs="Times New Roman"/>
          <w:color w:val="000000"/>
          <w:sz w:val="28"/>
          <w:szCs w:val="28"/>
        </w:rPr>
        <w:t>уб.,</w:t>
      </w:r>
    </w:p>
    <w:p w:rsidR="00384ADE" w:rsidRPr="00384ADE" w:rsidRDefault="00073BF8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неналоговым доходам составили 2447,9 тыс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уб.,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безвозмездным поступлениям – </w:t>
      </w:r>
      <w:r w:rsidR="00FF5DFA">
        <w:rPr>
          <w:rFonts w:ascii="Times New Roman" w:hAnsi="Times New Roman" w:cs="Times New Roman"/>
          <w:color w:val="000000"/>
          <w:sz w:val="28"/>
          <w:szCs w:val="28"/>
        </w:rPr>
        <w:t>173156,0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Доходы бюджета поселения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Исполнение доходной части бюджета </w:t>
      </w:r>
      <w:r w:rsidR="00FF5DFA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 город Ершов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за 201</w:t>
      </w:r>
      <w:r w:rsidR="00FF5DF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характеризуется следующими показателями:</w:t>
      </w:r>
    </w:p>
    <w:p w:rsidR="002E42DA" w:rsidRPr="00384ADE" w:rsidRDefault="002E42DA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 исполнения бюджета за 2018-2019 финансовые года по доходам.</w:t>
      </w:r>
    </w:p>
    <w:tbl>
      <w:tblPr>
        <w:tblStyle w:val="a3"/>
        <w:tblW w:w="0" w:type="auto"/>
        <w:tblLook w:val="04A0"/>
      </w:tblPr>
      <w:tblGrid>
        <w:gridCol w:w="2012"/>
        <w:gridCol w:w="1361"/>
        <w:gridCol w:w="1405"/>
        <w:gridCol w:w="1414"/>
        <w:gridCol w:w="1297"/>
        <w:gridCol w:w="1041"/>
        <w:gridCol w:w="1041"/>
      </w:tblGrid>
      <w:tr w:rsidR="002E42DA" w:rsidRPr="002E42DA" w:rsidTr="00133226">
        <w:tc>
          <w:tcPr>
            <w:tcW w:w="1367" w:type="dxa"/>
            <w:vMerge w:val="restart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Виды доходов</w:t>
            </w:r>
          </w:p>
        </w:tc>
        <w:tc>
          <w:tcPr>
            <w:tcW w:w="1367" w:type="dxa"/>
            <w:vMerge w:val="restart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Исполнение 2018г., тыс</w:t>
            </w:r>
            <w:proofErr w:type="gramStart"/>
            <w:r w:rsidRPr="002E42DA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2E42DA">
              <w:rPr>
                <w:rFonts w:ascii="Times New Roman" w:hAnsi="Times New Roman" w:cs="Times New Roman"/>
                <w:color w:val="000000"/>
              </w:rPr>
              <w:t>уб.</w:t>
            </w:r>
          </w:p>
        </w:tc>
        <w:tc>
          <w:tcPr>
            <w:tcW w:w="2734" w:type="dxa"/>
            <w:gridSpan w:val="2"/>
          </w:tcPr>
          <w:p w:rsidR="002E42DA" w:rsidRPr="002E42DA" w:rsidRDefault="002E42DA" w:rsidP="002E42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2019г.</w:t>
            </w:r>
          </w:p>
        </w:tc>
        <w:tc>
          <w:tcPr>
            <w:tcW w:w="1367" w:type="dxa"/>
            <w:vMerge w:val="restart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Структура, %</w:t>
            </w:r>
          </w:p>
        </w:tc>
        <w:tc>
          <w:tcPr>
            <w:tcW w:w="2736" w:type="dxa"/>
            <w:gridSpan w:val="2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% исполнения</w:t>
            </w:r>
          </w:p>
        </w:tc>
      </w:tr>
      <w:tr w:rsidR="002E42DA" w:rsidRPr="002E42DA" w:rsidTr="002E42DA">
        <w:tc>
          <w:tcPr>
            <w:tcW w:w="1367" w:type="dxa"/>
            <w:vMerge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7" w:type="dxa"/>
            <w:vMerge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7" w:type="dxa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Уточненный план, тыс</w:t>
            </w:r>
            <w:proofErr w:type="gramStart"/>
            <w:r w:rsidRPr="002E42DA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2E42DA">
              <w:rPr>
                <w:rFonts w:ascii="Times New Roman" w:hAnsi="Times New Roman" w:cs="Times New Roman"/>
                <w:color w:val="000000"/>
              </w:rPr>
              <w:t>уб.</w:t>
            </w:r>
          </w:p>
        </w:tc>
        <w:tc>
          <w:tcPr>
            <w:tcW w:w="1367" w:type="dxa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Исполнение, тыс</w:t>
            </w:r>
            <w:proofErr w:type="gramStart"/>
            <w:r w:rsidRPr="002E42DA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2E42DA">
              <w:rPr>
                <w:rFonts w:ascii="Times New Roman" w:hAnsi="Times New Roman" w:cs="Times New Roman"/>
                <w:color w:val="000000"/>
              </w:rPr>
              <w:t>уб.</w:t>
            </w:r>
          </w:p>
        </w:tc>
        <w:tc>
          <w:tcPr>
            <w:tcW w:w="1367" w:type="dxa"/>
            <w:vMerge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8" w:type="dxa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к плану</w:t>
            </w:r>
          </w:p>
        </w:tc>
        <w:tc>
          <w:tcPr>
            <w:tcW w:w="1368" w:type="dxa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к 2018г.</w:t>
            </w:r>
          </w:p>
        </w:tc>
      </w:tr>
      <w:tr w:rsidR="002E42DA" w:rsidTr="002E42DA"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Налоговые доходы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55492,6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62119,8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62588,3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34,8</w:t>
            </w:r>
          </w:p>
        </w:tc>
        <w:tc>
          <w:tcPr>
            <w:tcW w:w="1368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100,8</w:t>
            </w:r>
          </w:p>
        </w:tc>
        <w:tc>
          <w:tcPr>
            <w:tcW w:w="1368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112,8</w:t>
            </w:r>
          </w:p>
        </w:tc>
      </w:tr>
      <w:tr w:rsidR="002E42DA" w:rsidTr="002E42DA"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Неналоговые доходы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2710,8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2386,3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2447,9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368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102,6</w:t>
            </w:r>
          </w:p>
        </w:tc>
        <w:tc>
          <w:tcPr>
            <w:tcW w:w="1368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90,3</w:t>
            </w:r>
          </w:p>
        </w:tc>
      </w:tr>
      <w:tr w:rsidR="002E42DA" w:rsidTr="002E42DA"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Итого налоговые и неналоговые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доходы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58203,4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64506,1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65036,2</w:t>
            </w:r>
          </w:p>
        </w:tc>
        <w:tc>
          <w:tcPr>
            <w:tcW w:w="1367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36,2</w:t>
            </w:r>
          </w:p>
        </w:tc>
        <w:tc>
          <w:tcPr>
            <w:tcW w:w="1368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100,8</w:t>
            </w:r>
          </w:p>
        </w:tc>
        <w:tc>
          <w:tcPr>
            <w:tcW w:w="1368" w:type="dxa"/>
          </w:tcPr>
          <w:p w:rsidR="002E42DA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111,7</w:t>
            </w:r>
          </w:p>
        </w:tc>
      </w:tr>
      <w:tr w:rsidR="005021CD" w:rsidTr="002E42DA">
        <w:tc>
          <w:tcPr>
            <w:tcW w:w="1367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Безвозмездные поступления</w:t>
            </w:r>
          </w:p>
        </w:tc>
        <w:tc>
          <w:tcPr>
            <w:tcW w:w="1367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53904,2</w:t>
            </w:r>
          </w:p>
        </w:tc>
        <w:tc>
          <w:tcPr>
            <w:tcW w:w="1367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173156,0</w:t>
            </w:r>
          </w:p>
        </w:tc>
        <w:tc>
          <w:tcPr>
            <w:tcW w:w="1367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114697,3</w:t>
            </w:r>
          </w:p>
        </w:tc>
        <w:tc>
          <w:tcPr>
            <w:tcW w:w="1367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63,8</w:t>
            </w:r>
          </w:p>
        </w:tc>
        <w:tc>
          <w:tcPr>
            <w:tcW w:w="1368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66,2</w:t>
            </w:r>
          </w:p>
        </w:tc>
        <w:tc>
          <w:tcPr>
            <w:tcW w:w="1368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212,8</w:t>
            </w:r>
          </w:p>
        </w:tc>
      </w:tr>
      <w:tr w:rsidR="005021CD" w:rsidTr="002E42DA">
        <w:tc>
          <w:tcPr>
            <w:tcW w:w="1367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доходов</w:t>
            </w:r>
          </w:p>
        </w:tc>
        <w:tc>
          <w:tcPr>
            <w:tcW w:w="1367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112107,6</w:t>
            </w:r>
          </w:p>
        </w:tc>
        <w:tc>
          <w:tcPr>
            <w:tcW w:w="1367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237662,1</w:t>
            </w:r>
          </w:p>
        </w:tc>
        <w:tc>
          <w:tcPr>
            <w:tcW w:w="1367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179733,5</w:t>
            </w:r>
          </w:p>
        </w:tc>
        <w:tc>
          <w:tcPr>
            <w:tcW w:w="1367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368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75,6</w:t>
            </w:r>
          </w:p>
        </w:tc>
        <w:tc>
          <w:tcPr>
            <w:tcW w:w="1368" w:type="dxa"/>
          </w:tcPr>
          <w:p w:rsidR="005021CD" w:rsidRDefault="005021CD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160,3</w:t>
            </w:r>
          </w:p>
        </w:tc>
      </w:tr>
    </w:tbl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Доходы бюджета </w:t>
      </w:r>
      <w:r w:rsidR="005021CD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город Ершов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за отчётный период</w:t>
      </w:r>
      <w:r w:rsidR="005021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составили </w:t>
      </w:r>
      <w:r w:rsidR="00073BF8">
        <w:rPr>
          <w:rFonts w:ascii="Times New Roman" w:hAnsi="Times New Roman" w:cs="Times New Roman"/>
          <w:color w:val="000000"/>
          <w:sz w:val="28"/>
          <w:szCs w:val="28"/>
        </w:rPr>
        <w:t>179733,5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073BF8">
        <w:rPr>
          <w:rFonts w:ascii="Times New Roman" w:hAnsi="Times New Roman" w:cs="Times New Roman"/>
          <w:color w:val="000000"/>
          <w:sz w:val="28"/>
          <w:szCs w:val="28"/>
        </w:rPr>
        <w:t>75,6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 от плановых назначений, в том числе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поступления налоговых доходов </w:t>
      </w:r>
      <w:r w:rsidR="00073BF8">
        <w:rPr>
          <w:rFonts w:ascii="Times New Roman" w:hAnsi="Times New Roman" w:cs="Times New Roman"/>
          <w:color w:val="000000"/>
          <w:sz w:val="28"/>
          <w:szCs w:val="28"/>
        </w:rPr>
        <w:t>62588,3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10,</w:t>
      </w:r>
      <w:r w:rsidR="00073BF8">
        <w:rPr>
          <w:rFonts w:ascii="Times New Roman" w:hAnsi="Times New Roman" w:cs="Times New Roman"/>
          <w:color w:val="000000"/>
          <w:sz w:val="28"/>
          <w:szCs w:val="28"/>
        </w:rPr>
        <w:t>8 % от плана.</w:t>
      </w:r>
      <w:r w:rsidR="004C2B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Неналоговые доходы в бюджете </w:t>
      </w:r>
      <w:r w:rsidR="00073BF8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в 201</w:t>
      </w:r>
      <w:r w:rsidR="00073BF8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году </w:t>
      </w:r>
      <w:r w:rsidR="00073BF8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составили 2447,9 тыс</w:t>
      </w:r>
      <w:proofErr w:type="gramStart"/>
      <w:r w:rsidR="00073BF8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="00073BF8">
        <w:rPr>
          <w:rFonts w:ascii="Times New Roman" w:hAnsi="Times New Roman" w:cs="Times New Roman"/>
          <w:color w:val="000000"/>
          <w:sz w:val="28"/>
          <w:szCs w:val="28"/>
        </w:rPr>
        <w:t>уб. или 102,6% от плановых значений.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Анализ доходов </w:t>
      </w:r>
      <w:r w:rsidR="00073BF8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город Ершов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за 201</w:t>
      </w:r>
      <w:r w:rsidR="00073BF8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приведен в</w:t>
      </w:r>
      <w:r w:rsidR="00073B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таблице:</w:t>
      </w:r>
    </w:p>
    <w:tbl>
      <w:tblPr>
        <w:tblStyle w:val="a3"/>
        <w:tblW w:w="0" w:type="auto"/>
        <w:tblLook w:val="04A0"/>
      </w:tblPr>
      <w:tblGrid>
        <w:gridCol w:w="2802"/>
        <w:gridCol w:w="1701"/>
        <w:gridCol w:w="1701"/>
        <w:gridCol w:w="1842"/>
        <w:gridCol w:w="1525"/>
      </w:tblGrid>
      <w:tr w:rsidR="00950F37" w:rsidTr="002E7695">
        <w:tc>
          <w:tcPr>
            <w:tcW w:w="2802" w:type="dxa"/>
            <w:vMerge w:val="restart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02" w:type="dxa"/>
            <w:gridSpan w:val="2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бюджета, тыс</w:t>
            </w:r>
            <w:proofErr w:type="gramStart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уб.</w:t>
            </w:r>
          </w:p>
        </w:tc>
        <w:tc>
          <w:tcPr>
            <w:tcW w:w="3367" w:type="dxa"/>
            <w:gridSpan w:val="2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</w:t>
            </w:r>
            <w:proofErr w:type="gramStart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(-), (+)</w:t>
            </w:r>
            <w:proofErr w:type="gramEnd"/>
          </w:p>
        </w:tc>
      </w:tr>
      <w:tr w:rsidR="00382588" w:rsidTr="002E7695">
        <w:tc>
          <w:tcPr>
            <w:tcW w:w="2802" w:type="dxa"/>
            <w:vMerge/>
          </w:tcPr>
          <w:p w:rsidR="00950F37" w:rsidRPr="00382588" w:rsidRDefault="00950F37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Утверждено по бюджету</w:t>
            </w:r>
          </w:p>
        </w:tc>
        <w:tc>
          <w:tcPr>
            <w:tcW w:w="1701" w:type="dxa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Исполнено</w:t>
            </w:r>
          </w:p>
        </w:tc>
        <w:tc>
          <w:tcPr>
            <w:tcW w:w="1842" w:type="dxa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gramStart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уб./%</w:t>
            </w:r>
          </w:p>
        </w:tc>
        <w:tc>
          <w:tcPr>
            <w:tcW w:w="1525" w:type="dxa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</w:t>
            </w:r>
            <w:proofErr w:type="gramStart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</w:t>
            </w:r>
            <w:proofErr w:type="spellEnd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общей сумме доходов,</w:t>
            </w:r>
            <w:r w:rsid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82588" w:rsidTr="002E7695">
        <w:tc>
          <w:tcPr>
            <w:tcW w:w="2802" w:type="dxa"/>
          </w:tcPr>
          <w:p w:rsidR="00950F37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 на доходы физ</w:t>
            </w:r>
            <w:proofErr w:type="gramStart"/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.л</w:t>
            </w:r>
            <w:proofErr w:type="gramEnd"/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</w:p>
        </w:tc>
        <w:tc>
          <w:tcPr>
            <w:tcW w:w="1701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32252,2</w:t>
            </w:r>
          </w:p>
        </w:tc>
        <w:tc>
          <w:tcPr>
            <w:tcW w:w="1701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32360,0</w:t>
            </w:r>
          </w:p>
        </w:tc>
        <w:tc>
          <w:tcPr>
            <w:tcW w:w="1842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107,8/100,3</w:t>
            </w:r>
          </w:p>
        </w:tc>
        <w:tc>
          <w:tcPr>
            <w:tcW w:w="1525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18,0</w:t>
            </w:r>
          </w:p>
        </w:tc>
      </w:tr>
      <w:tr w:rsidR="00382588" w:rsidTr="002E7695">
        <w:tc>
          <w:tcPr>
            <w:tcW w:w="2802" w:type="dxa"/>
          </w:tcPr>
          <w:p w:rsidR="00950F37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Акцизы по подакцизным товарам</w:t>
            </w:r>
          </w:p>
        </w:tc>
        <w:tc>
          <w:tcPr>
            <w:tcW w:w="1701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6090,6</w:t>
            </w:r>
          </w:p>
        </w:tc>
        <w:tc>
          <w:tcPr>
            <w:tcW w:w="1701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6090,7</w:t>
            </w:r>
          </w:p>
        </w:tc>
        <w:tc>
          <w:tcPr>
            <w:tcW w:w="1842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0/100,0</w:t>
            </w:r>
          </w:p>
        </w:tc>
        <w:tc>
          <w:tcPr>
            <w:tcW w:w="1525" w:type="dxa"/>
          </w:tcPr>
          <w:p w:rsidR="00950F37" w:rsidRDefault="002E7695" w:rsidP="009B6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9B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382588" w:rsidTr="002E7695">
        <w:tc>
          <w:tcPr>
            <w:tcW w:w="2802" w:type="dxa"/>
          </w:tcPr>
          <w:p w:rsidR="00950F37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Единый с/</w:t>
            </w:r>
            <w:proofErr w:type="spellStart"/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налог</w:t>
            </w:r>
          </w:p>
        </w:tc>
        <w:tc>
          <w:tcPr>
            <w:tcW w:w="1701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6967,7</w:t>
            </w:r>
          </w:p>
        </w:tc>
        <w:tc>
          <w:tcPr>
            <w:tcW w:w="1701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7004,8</w:t>
            </w:r>
          </w:p>
        </w:tc>
        <w:tc>
          <w:tcPr>
            <w:tcW w:w="1842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37,1/100,5</w:t>
            </w:r>
          </w:p>
        </w:tc>
        <w:tc>
          <w:tcPr>
            <w:tcW w:w="1525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3,9</w:t>
            </w:r>
          </w:p>
        </w:tc>
      </w:tr>
      <w:tr w:rsidR="00382588" w:rsidTr="002E7695">
        <w:tc>
          <w:tcPr>
            <w:tcW w:w="2802" w:type="dxa"/>
          </w:tcPr>
          <w:p w:rsidR="00950F37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Налог на имущество </w:t>
            </w:r>
          </w:p>
        </w:tc>
        <w:tc>
          <w:tcPr>
            <w:tcW w:w="1701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3229,7</w:t>
            </w:r>
          </w:p>
        </w:tc>
        <w:tc>
          <w:tcPr>
            <w:tcW w:w="1701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3236,6</w:t>
            </w:r>
          </w:p>
        </w:tc>
        <w:tc>
          <w:tcPr>
            <w:tcW w:w="1842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6,9/100,2</w:t>
            </w:r>
          </w:p>
        </w:tc>
        <w:tc>
          <w:tcPr>
            <w:tcW w:w="1525" w:type="dxa"/>
          </w:tcPr>
          <w:p w:rsidR="00950F37" w:rsidRDefault="009B6369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</w:t>
            </w:r>
          </w:p>
        </w:tc>
      </w:tr>
      <w:tr w:rsidR="00382588" w:rsidTr="002E7695">
        <w:tc>
          <w:tcPr>
            <w:tcW w:w="2802" w:type="dxa"/>
          </w:tcPr>
          <w:p w:rsidR="00950F37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701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13579,6</w:t>
            </w:r>
          </w:p>
        </w:tc>
        <w:tc>
          <w:tcPr>
            <w:tcW w:w="1701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13896,2</w:t>
            </w:r>
          </w:p>
        </w:tc>
        <w:tc>
          <w:tcPr>
            <w:tcW w:w="1842" w:type="dxa"/>
          </w:tcPr>
          <w:p w:rsidR="00950F37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316,6/102,3</w:t>
            </w:r>
          </w:p>
        </w:tc>
        <w:tc>
          <w:tcPr>
            <w:tcW w:w="1525" w:type="dxa"/>
          </w:tcPr>
          <w:p w:rsidR="00950F37" w:rsidRDefault="009B6369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7,7</w:t>
            </w:r>
          </w:p>
        </w:tc>
      </w:tr>
      <w:tr w:rsidR="00382588" w:rsidTr="002E7695">
        <w:tc>
          <w:tcPr>
            <w:tcW w:w="2802" w:type="dxa"/>
          </w:tcPr>
          <w:p w:rsidR="00950F37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 налоговые доходы</w:t>
            </w:r>
          </w:p>
        </w:tc>
        <w:tc>
          <w:tcPr>
            <w:tcW w:w="1701" w:type="dxa"/>
          </w:tcPr>
          <w:p w:rsidR="00950F37" w:rsidRPr="00671066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62119,8</w:t>
            </w:r>
          </w:p>
        </w:tc>
        <w:tc>
          <w:tcPr>
            <w:tcW w:w="1701" w:type="dxa"/>
          </w:tcPr>
          <w:p w:rsidR="00950F37" w:rsidRPr="00671066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62588,3</w:t>
            </w:r>
          </w:p>
        </w:tc>
        <w:tc>
          <w:tcPr>
            <w:tcW w:w="1842" w:type="dxa"/>
          </w:tcPr>
          <w:p w:rsidR="00950F37" w:rsidRPr="00671066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468,5/100,8</w:t>
            </w:r>
          </w:p>
        </w:tc>
        <w:tc>
          <w:tcPr>
            <w:tcW w:w="1525" w:type="dxa"/>
          </w:tcPr>
          <w:p w:rsidR="00950F37" w:rsidRPr="00671066" w:rsidRDefault="009B6369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34,8</w:t>
            </w:r>
          </w:p>
        </w:tc>
      </w:tr>
      <w:tr w:rsidR="00382588" w:rsidTr="002E7695">
        <w:tc>
          <w:tcPr>
            <w:tcW w:w="2802" w:type="dxa"/>
          </w:tcPr>
          <w:p w:rsidR="00382588" w:rsidRPr="002E7695" w:rsidRDefault="00D15F0E" w:rsidP="00D15F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Доходы в виде арендной платы за земельные участки </w:t>
            </w:r>
          </w:p>
        </w:tc>
        <w:tc>
          <w:tcPr>
            <w:tcW w:w="1701" w:type="dxa"/>
          </w:tcPr>
          <w:p w:rsidR="00382588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1815,8</w:t>
            </w:r>
          </w:p>
        </w:tc>
        <w:tc>
          <w:tcPr>
            <w:tcW w:w="1701" w:type="dxa"/>
          </w:tcPr>
          <w:p w:rsidR="00382588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1853,9</w:t>
            </w:r>
          </w:p>
        </w:tc>
        <w:tc>
          <w:tcPr>
            <w:tcW w:w="1842" w:type="dxa"/>
          </w:tcPr>
          <w:p w:rsidR="00382588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38,1/102,1</w:t>
            </w:r>
          </w:p>
        </w:tc>
        <w:tc>
          <w:tcPr>
            <w:tcW w:w="1525" w:type="dxa"/>
          </w:tcPr>
          <w:p w:rsidR="00382588" w:rsidRDefault="009B6369" w:rsidP="009B63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1,1</w:t>
            </w:r>
          </w:p>
        </w:tc>
      </w:tr>
      <w:tr w:rsidR="00D15F0E" w:rsidTr="002E7695">
        <w:tc>
          <w:tcPr>
            <w:tcW w:w="2802" w:type="dxa"/>
          </w:tcPr>
          <w:p w:rsidR="00D15F0E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от сдачи в аренду имущества</w:t>
            </w:r>
          </w:p>
        </w:tc>
        <w:tc>
          <w:tcPr>
            <w:tcW w:w="1701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85,1</w:t>
            </w:r>
          </w:p>
        </w:tc>
        <w:tc>
          <w:tcPr>
            <w:tcW w:w="1701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85,2</w:t>
            </w:r>
          </w:p>
        </w:tc>
        <w:tc>
          <w:tcPr>
            <w:tcW w:w="1842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0,1/100,0</w:t>
            </w:r>
          </w:p>
        </w:tc>
        <w:tc>
          <w:tcPr>
            <w:tcW w:w="1525" w:type="dxa"/>
          </w:tcPr>
          <w:p w:rsidR="00D15F0E" w:rsidRDefault="009B6369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0,05</w:t>
            </w:r>
          </w:p>
        </w:tc>
      </w:tr>
      <w:tr w:rsidR="00D15F0E" w:rsidTr="002E7695">
        <w:tc>
          <w:tcPr>
            <w:tcW w:w="2802" w:type="dxa"/>
          </w:tcPr>
          <w:p w:rsidR="00D15F0E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от реализации имущества</w:t>
            </w:r>
          </w:p>
        </w:tc>
        <w:tc>
          <w:tcPr>
            <w:tcW w:w="1701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89,5</w:t>
            </w:r>
          </w:p>
        </w:tc>
        <w:tc>
          <w:tcPr>
            <w:tcW w:w="1701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89,5</w:t>
            </w:r>
          </w:p>
        </w:tc>
        <w:tc>
          <w:tcPr>
            <w:tcW w:w="1842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0/100,0</w:t>
            </w:r>
          </w:p>
        </w:tc>
        <w:tc>
          <w:tcPr>
            <w:tcW w:w="1525" w:type="dxa"/>
          </w:tcPr>
          <w:p w:rsidR="00D15F0E" w:rsidRDefault="009B6369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0,05</w:t>
            </w:r>
          </w:p>
        </w:tc>
      </w:tr>
      <w:tr w:rsidR="00D15F0E" w:rsidTr="002E7695">
        <w:tc>
          <w:tcPr>
            <w:tcW w:w="2802" w:type="dxa"/>
          </w:tcPr>
          <w:p w:rsidR="00D15F0E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от продажи земельных участков</w:t>
            </w:r>
          </w:p>
        </w:tc>
        <w:tc>
          <w:tcPr>
            <w:tcW w:w="1701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234,2</w:t>
            </w:r>
          </w:p>
        </w:tc>
        <w:tc>
          <w:tcPr>
            <w:tcW w:w="1701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234,2</w:t>
            </w:r>
          </w:p>
        </w:tc>
        <w:tc>
          <w:tcPr>
            <w:tcW w:w="1842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0/100,0</w:t>
            </w:r>
          </w:p>
        </w:tc>
        <w:tc>
          <w:tcPr>
            <w:tcW w:w="1525" w:type="dxa"/>
          </w:tcPr>
          <w:p w:rsidR="00D15F0E" w:rsidRDefault="009B6369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  <w:tr w:rsidR="00D15F0E" w:rsidTr="002E7695">
        <w:tc>
          <w:tcPr>
            <w:tcW w:w="2802" w:type="dxa"/>
          </w:tcPr>
          <w:p w:rsidR="00D15F0E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Штрафы </w:t>
            </w:r>
          </w:p>
        </w:tc>
        <w:tc>
          <w:tcPr>
            <w:tcW w:w="1701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161,7</w:t>
            </w:r>
          </w:p>
        </w:tc>
        <w:tc>
          <w:tcPr>
            <w:tcW w:w="1701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185,1</w:t>
            </w:r>
          </w:p>
        </w:tc>
        <w:tc>
          <w:tcPr>
            <w:tcW w:w="1842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23,4/114,4</w:t>
            </w:r>
          </w:p>
        </w:tc>
        <w:tc>
          <w:tcPr>
            <w:tcW w:w="1525" w:type="dxa"/>
          </w:tcPr>
          <w:p w:rsidR="00D15F0E" w:rsidRDefault="009B6369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  <w:tr w:rsidR="00D15F0E" w:rsidTr="002E7695">
        <w:tc>
          <w:tcPr>
            <w:tcW w:w="2802" w:type="dxa"/>
          </w:tcPr>
          <w:p w:rsidR="00D15F0E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 неналоговых доходов</w:t>
            </w:r>
          </w:p>
        </w:tc>
        <w:tc>
          <w:tcPr>
            <w:tcW w:w="1701" w:type="dxa"/>
          </w:tcPr>
          <w:p w:rsidR="00D15F0E" w:rsidRPr="00671066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2386,3</w:t>
            </w:r>
          </w:p>
        </w:tc>
        <w:tc>
          <w:tcPr>
            <w:tcW w:w="1701" w:type="dxa"/>
          </w:tcPr>
          <w:p w:rsidR="00D15F0E" w:rsidRPr="00671066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2447,9</w:t>
            </w:r>
          </w:p>
        </w:tc>
        <w:tc>
          <w:tcPr>
            <w:tcW w:w="1842" w:type="dxa"/>
          </w:tcPr>
          <w:p w:rsidR="00D15F0E" w:rsidRPr="00671066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61,6/102,6</w:t>
            </w:r>
          </w:p>
        </w:tc>
        <w:tc>
          <w:tcPr>
            <w:tcW w:w="1525" w:type="dxa"/>
          </w:tcPr>
          <w:p w:rsidR="00D15F0E" w:rsidRPr="00671066" w:rsidRDefault="009B6369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1,4</w:t>
            </w:r>
          </w:p>
        </w:tc>
      </w:tr>
      <w:tr w:rsidR="00671066" w:rsidTr="002E7695">
        <w:tc>
          <w:tcPr>
            <w:tcW w:w="2802" w:type="dxa"/>
          </w:tcPr>
          <w:p w:rsidR="00671066" w:rsidRPr="002E7695" w:rsidRDefault="00671066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701" w:type="dxa"/>
          </w:tcPr>
          <w:p w:rsidR="00671066" w:rsidRPr="00671066" w:rsidRDefault="00671066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64506,1</w:t>
            </w:r>
          </w:p>
        </w:tc>
        <w:tc>
          <w:tcPr>
            <w:tcW w:w="1701" w:type="dxa"/>
          </w:tcPr>
          <w:p w:rsidR="00671066" w:rsidRPr="00671066" w:rsidRDefault="00671066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65036,2</w:t>
            </w:r>
          </w:p>
        </w:tc>
        <w:tc>
          <w:tcPr>
            <w:tcW w:w="1842" w:type="dxa"/>
          </w:tcPr>
          <w:p w:rsidR="00671066" w:rsidRPr="00671066" w:rsidRDefault="00671066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530,1/100,8</w:t>
            </w:r>
          </w:p>
        </w:tc>
        <w:tc>
          <w:tcPr>
            <w:tcW w:w="1525" w:type="dxa"/>
          </w:tcPr>
          <w:p w:rsidR="00671066" w:rsidRPr="00671066" w:rsidRDefault="00671066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36,2</w:t>
            </w:r>
          </w:p>
        </w:tc>
      </w:tr>
      <w:tr w:rsidR="00D15F0E" w:rsidTr="002E7695">
        <w:tc>
          <w:tcPr>
            <w:tcW w:w="2802" w:type="dxa"/>
          </w:tcPr>
          <w:p w:rsidR="00D15F0E" w:rsidRPr="002E7695" w:rsidRDefault="00D15F0E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701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173156,0</w:t>
            </w:r>
          </w:p>
        </w:tc>
        <w:tc>
          <w:tcPr>
            <w:tcW w:w="1701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114697,3</w:t>
            </w:r>
          </w:p>
        </w:tc>
        <w:tc>
          <w:tcPr>
            <w:tcW w:w="1842" w:type="dxa"/>
          </w:tcPr>
          <w:p w:rsidR="00D15F0E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-48458,7/66,2</w:t>
            </w:r>
          </w:p>
        </w:tc>
        <w:tc>
          <w:tcPr>
            <w:tcW w:w="1525" w:type="dxa"/>
          </w:tcPr>
          <w:p w:rsidR="00D15F0E" w:rsidRDefault="009B6369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63,8</w:t>
            </w:r>
          </w:p>
        </w:tc>
      </w:tr>
      <w:tr w:rsidR="00D15F0E" w:rsidTr="002E7695">
        <w:tc>
          <w:tcPr>
            <w:tcW w:w="2802" w:type="dxa"/>
          </w:tcPr>
          <w:p w:rsidR="00D15F0E" w:rsidRPr="002E7695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E769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 доходов</w:t>
            </w:r>
          </w:p>
        </w:tc>
        <w:tc>
          <w:tcPr>
            <w:tcW w:w="1701" w:type="dxa"/>
          </w:tcPr>
          <w:p w:rsidR="00D15F0E" w:rsidRPr="00671066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237662,1</w:t>
            </w:r>
          </w:p>
        </w:tc>
        <w:tc>
          <w:tcPr>
            <w:tcW w:w="1701" w:type="dxa"/>
          </w:tcPr>
          <w:p w:rsidR="00D15F0E" w:rsidRPr="00671066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179733,5</w:t>
            </w:r>
          </w:p>
        </w:tc>
        <w:tc>
          <w:tcPr>
            <w:tcW w:w="1842" w:type="dxa"/>
          </w:tcPr>
          <w:p w:rsidR="00D15F0E" w:rsidRPr="00671066" w:rsidRDefault="002E769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57928,6/75,6</w:t>
            </w:r>
          </w:p>
        </w:tc>
        <w:tc>
          <w:tcPr>
            <w:tcW w:w="1525" w:type="dxa"/>
          </w:tcPr>
          <w:p w:rsidR="00D15F0E" w:rsidRPr="00671066" w:rsidRDefault="009B6369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0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100,0</w:t>
            </w:r>
          </w:p>
        </w:tc>
      </w:tr>
    </w:tbl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Указанный процент исполнения доходной части </w:t>
      </w:r>
      <w:r w:rsidR="00671066">
        <w:rPr>
          <w:rFonts w:ascii="Times New Roman" w:hAnsi="Times New Roman" w:cs="Times New Roman"/>
          <w:color w:val="000000"/>
          <w:sz w:val="28"/>
          <w:szCs w:val="28"/>
        </w:rPr>
        <w:t xml:space="preserve">бюджета муниципального образования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сложился за счет перевыполнения плана по основным налоговым</w:t>
      </w:r>
      <w:r w:rsidR="006710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поступлениям.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Основным источником поступлений в бюджет поселения стали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безвозмездные поступления –</w:t>
      </w:r>
      <w:r w:rsidR="00671066">
        <w:rPr>
          <w:rFonts w:ascii="Times New Roman" w:hAnsi="Times New Roman" w:cs="Times New Roman"/>
          <w:color w:val="000000"/>
          <w:sz w:val="28"/>
          <w:szCs w:val="28"/>
        </w:rPr>
        <w:t>63,8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 всех доходов (</w:t>
      </w:r>
      <w:r w:rsidR="00671066">
        <w:rPr>
          <w:rFonts w:ascii="Times New Roman" w:hAnsi="Times New Roman" w:cs="Times New Roman"/>
          <w:color w:val="000000"/>
          <w:sz w:val="28"/>
          <w:szCs w:val="28"/>
        </w:rPr>
        <w:t>114697,3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рублей).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Удельный вес собственных доходов </w:t>
      </w:r>
      <w:r w:rsidR="00671066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низкий и составляет </w:t>
      </w:r>
      <w:r w:rsidR="00671066">
        <w:rPr>
          <w:rFonts w:ascii="Times New Roman" w:hAnsi="Times New Roman" w:cs="Times New Roman"/>
          <w:color w:val="000000"/>
          <w:sz w:val="28"/>
          <w:szCs w:val="28"/>
        </w:rPr>
        <w:t>36,2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В структуре налоговых доходов </w:t>
      </w:r>
      <w:r w:rsidR="00671066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наибольший удельный вес</w:t>
      </w:r>
      <w:r w:rsidR="006710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составляют доходы по налогу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 xml:space="preserve"> на доходы физ</w:t>
      </w:r>
      <w:proofErr w:type="gramStart"/>
      <w:r w:rsidR="00CA7792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="00CA7792">
        <w:rPr>
          <w:rFonts w:ascii="Times New Roman" w:hAnsi="Times New Roman" w:cs="Times New Roman"/>
          <w:color w:val="000000"/>
          <w:sz w:val="28"/>
          <w:szCs w:val="28"/>
        </w:rPr>
        <w:t>иц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18,0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%),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земельный налог (7,7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%),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единый с/</w:t>
      </w:r>
      <w:proofErr w:type="spellStart"/>
      <w:r w:rsidR="00CA7792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spellEnd"/>
      <w:r w:rsidR="00CA7792">
        <w:rPr>
          <w:rFonts w:ascii="Times New Roman" w:hAnsi="Times New Roman" w:cs="Times New Roman"/>
          <w:color w:val="000000"/>
          <w:sz w:val="28"/>
          <w:szCs w:val="28"/>
        </w:rPr>
        <w:t xml:space="preserve"> налог (3,9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%). Налоговые доходы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исполнены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100,8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 и составили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62588,3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 Поступления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НДФЛ составили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100,3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 от плановых назначений или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32360,0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Поступления земельного налога составили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102,3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 от плановых назначений 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13896,2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 Плановые назначения по доходам от уплаты акцизов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выполнены на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100,0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 и исполнены в сумме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6090,7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по налогу на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имущество физических лиц исполнены на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100,2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 и составили 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3236,6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Безвозмездные поступления в 201</w:t>
      </w:r>
      <w:r w:rsidR="00CA7792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году можно характеризовать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получением дотаций на выравнивание бюджетной обеспеченности в сумме</w:t>
      </w:r>
    </w:p>
    <w:p w:rsidR="00384ADE" w:rsidRPr="00384ADE" w:rsidRDefault="00CA7792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1034,2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субсидий в размере </w:t>
      </w:r>
      <w:r>
        <w:rPr>
          <w:rFonts w:ascii="Times New Roman" w:hAnsi="Times New Roman" w:cs="Times New Roman"/>
          <w:color w:val="000000"/>
          <w:sz w:val="28"/>
          <w:szCs w:val="28"/>
        </w:rPr>
        <w:t>111813,2 тыс. рублей, м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ежбюджетные трансферты –</w:t>
      </w:r>
      <w:r>
        <w:rPr>
          <w:rFonts w:ascii="Times New Roman" w:hAnsi="Times New Roman" w:cs="Times New Roman"/>
          <w:color w:val="000000"/>
          <w:sz w:val="28"/>
          <w:szCs w:val="28"/>
        </w:rPr>
        <w:t>1600,0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color w:val="000000"/>
          <w:sz w:val="28"/>
          <w:szCs w:val="28"/>
        </w:rPr>
        <w:t>, прочие безвозмездные поступления 249,9 тыс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уб.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Субсидия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была направлена на </w:t>
      </w:r>
      <w:r w:rsidR="00B11702">
        <w:rPr>
          <w:rFonts w:ascii="Times New Roman" w:hAnsi="Times New Roman" w:cs="Times New Roman"/>
          <w:color w:val="000000"/>
          <w:sz w:val="28"/>
          <w:szCs w:val="28"/>
        </w:rPr>
        <w:t xml:space="preserve">поддержку </w:t>
      </w:r>
      <w:proofErr w:type="spellStart"/>
      <w:r w:rsidR="00B11702">
        <w:rPr>
          <w:rFonts w:ascii="Times New Roman" w:hAnsi="Times New Roman" w:cs="Times New Roman"/>
          <w:color w:val="000000"/>
          <w:sz w:val="28"/>
          <w:szCs w:val="28"/>
        </w:rPr>
        <w:t>гос.программ</w:t>
      </w:r>
      <w:proofErr w:type="spellEnd"/>
      <w:r w:rsidR="00B11702">
        <w:rPr>
          <w:rFonts w:ascii="Times New Roman" w:hAnsi="Times New Roman" w:cs="Times New Roman"/>
          <w:color w:val="000000"/>
          <w:sz w:val="28"/>
          <w:szCs w:val="28"/>
        </w:rPr>
        <w:t xml:space="preserve"> и муниципальных программ формирования современной городской среды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в размере </w:t>
      </w:r>
      <w:r w:rsidR="00B11702">
        <w:rPr>
          <w:rFonts w:ascii="Times New Roman" w:hAnsi="Times New Roman" w:cs="Times New Roman"/>
          <w:color w:val="000000"/>
          <w:sz w:val="28"/>
          <w:szCs w:val="28"/>
        </w:rPr>
        <w:t>14797,6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</w:t>
      </w:r>
      <w:r w:rsidR="00B11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рублей</w:t>
      </w:r>
      <w:r w:rsidR="00B11702">
        <w:rPr>
          <w:rFonts w:ascii="Times New Roman" w:hAnsi="Times New Roman" w:cs="Times New Roman"/>
          <w:color w:val="000000"/>
          <w:sz w:val="28"/>
          <w:szCs w:val="28"/>
        </w:rPr>
        <w:t>, на реализацию Федеральной целевой программы «Развитие физической культуры и спорта в РФ на 2016-2020г.» в размере 43953,5 тыс.руб</w:t>
      </w:r>
      <w:r w:rsidR="003A2543">
        <w:rPr>
          <w:rFonts w:ascii="Times New Roman" w:hAnsi="Times New Roman" w:cs="Times New Roman"/>
          <w:color w:val="000000"/>
          <w:sz w:val="28"/>
          <w:szCs w:val="28"/>
        </w:rPr>
        <w:t>., на строительство и реконструкцию объектов питьевого водоснабжения в размере 30414,3 тыс</w:t>
      </w:r>
      <w:proofErr w:type="gramStart"/>
      <w:r w:rsidR="003A2543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="003A2543">
        <w:rPr>
          <w:rFonts w:ascii="Times New Roman" w:hAnsi="Times New Roman" w:cs="Times New Roman"/>
          <w:color w:val="000000"/>
          <w:sz w:val="28"/>
          <w:szCs w:val="28"/>
        </w:rPr>
        <w:t>уб., на мероприятия по вводу в эксплуатацию стадиона «Юность» в размере 21647,8 тыс.руб., на реализацию проектов развития МО области, основанных на местных инициативах в размере 1000,0 тыс.руб.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Таким</w:t>
      </w:r>
      <w:r w:rsidR="003A25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образом, общий объем безвозмездных поступлений в бюджет </w:t>
      </w:r>
      <w:r w:rsidR="003A2543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201</w:t>
      </w:r>
      <w:r w:rsidR="003A2543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году составил </w:t>
      </w:r>
      <w:r w:rsidR="003A2543">
        <w:rPr>
          <w:rFonts w:ascii="Times New Roman" w:hAnsi="Times New Roman" w:cs="Times New Roman"/>
          <w:color w:val="000000"/>
          <w:sz w:val="28"/>
          <w:szCs w:val="28"/>
        </w:rPr>
        <w:t>114697,3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3A2543">
        <w:rPr>
          <w:rFonts w:ascii="Times New Roman" w:hAnsi="Times New Roman" w:cs="Times New Roman"/>
          <w:color w:val="000000"/>
          <w:sz w:val="28"/>
          <w:szCs w:val="28"/>
        </w:rPr>
        <w:t>66,2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% от плана.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Расходы бюджета поселения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Согласно предоставленному проекту решения расходная часть бюджета</w:t>
      </w:r>
    </w:p>
    <w:p w:rsidR="00384ADE" w:rsidRPr="00384ADE" w:rsidRDefault="00EC2D0B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город Ершов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201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году </w:t>
      </w:r>
      <w:proofErr w:type="gramStart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исполнена</w:t>
      </w:r>
      <w:proofErr w:type="gramEnd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сумме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182700,5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тыс. рублей или на </w:t>
      </w:r>
      <w:r>
        <w:rPr>
          <w:rFonts w:ascii="Times New Roman" w:hAnsi="Times New Roman" w:cs="Times New Roman"/>
          <w:color w:val="000000"/>
          <w:sz w:val="28"/>
          <w:szCs w:val="28"/>
        </w:rPr>
        <w:t>75,4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% от плановых назначений.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Распределение расходов бюджета по направлениям в 201</w:t>
      </w:r>
      <w:r w:rsidR="00EC2D0B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году отражено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в таблице (тыс. руб.):</w:t>
      </w:r>
    </w:p>
    <w:tbl>
      <w:tblPr>
        <w:tblStyle w:val="a3"/>
        <w:tblW w:w="0" w:type="auto"/>
        <w:tblLook w:val="04A0"/>
      </w:tblPr>
      <w:tblGrid>
        <w:gridCol w:w="3370"/>
        <w:gridCol w:w="1618"/>
        <w:gridCol w:w="1558"/>
        <w:gridCol w:w="1694"/>
        <w:gridCol w:w="1331"/>
      </w:tblGrid>
      <w:tr w:rsidR="006C7F83" w:rsidTr="00EC2D0B">
        <w:tc>
          <w:tcPr>
            <w:tcW w:w="2942" w:type="dxa"/>
            <w:vMerge w:val="restart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3403" w:type="dxa"/>
            <w:gridSpan w:val="2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Расходы бюджета, тыс</w:t>
            </w:r>
            <w:proofErr w:type="gramStart"/>
            <w:r w:rsidRPr="006C7F83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6C7F83">
              <w:rPr>
                <w:rFonts w:ascii="Times New Roman" w:hAnsi="Times New Roman" w:cs="Times New Roman"/>
                <w:color w:val="000000"/>
              </w:rPr>
              <w:t>уб.</w:t>
            </w:r>
          </w:p>
        </w:tc>
        <w:tc>
          <w:tcPr>
            <w:tcW w:w="3226" w:type="dxa"/>
            <w:gridSpan w:val="2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Изменения</w:t>
            </w:r>
            <w:proofErr w:type="gramStart"/>
            <w:r w:rsidRPr="006C7F83">
              <w:rPr>
                <w:rFonts w:ascii="Times New Roman" w:hAnsi="Times New Roman" w:cs="Times New Roman"/>
                <w:color w:val="000000"/>
              </w:rPr>
              <w:t xml:space="preserve"> (-),(+)</w:t>
            </w:r>
            <w:proofErr w:type="gramEnd"/>
          </w:p>
        </w:tc>
      </w:tr>
      <w:tr w:rsidR="006C7F83" w:rsidTr="00EC2D0B">
        <w:tc>
          <w:tcPr>
            <w:tcW w:w="2942" w:type="dxa"/>
            <w:vMerge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22" w:type="dxa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Утверждено по бюджету</w:t>
            </w:r>
          </w:p>
        </w:tc>
        <w:tc>
          <w:tcPr>
            <w:tcW w:w="1681" w:type="dxa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Исполнено</w:t>
            </w:r>
          </w:p>
        </w:tc>
        <w:tc>
          <w:tcPr>
            <w:tcW w:w="1691" w:type="dxa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Тыс</w:t>
            </w:r>
            <w:proofErr w:type="gramStart"/>
            <w:r w:rsidRPr="006C7F83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6C7F83">
              <w:rPr>
                <w:rFonts w:ascii="Times New Roman" w:hAnsi="Times New Roman" w:cs="Times New Roman"/>
                <w:color w:val="000000"/>
              </w:rPr>
              <w:t>уб./%</w:t>
            </w:r>
          </w:p>
        </w:tc>
        <w:tc>
          <w:tcPr>
            <w:tcW w:w="1535" w:type="dxa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C7F83">
              <w:rPr>
                <w:rFonts w:ascii="Times New Roman" w:hAnsi="Times New Roman" w:cs="Times New Roman"/>
                <w:color w:val="000000"/>
              </w:rPr>
              <w:t>Уд</w:t>
            </w:r>
            <w:proofErr w:type="gramStart"/>
            <w:r w:rsidRPr="006C7F83">
              <w:rPr>
                <w:rFonts w:ascii="Times New Roman" w:hAnsi="Times New Roman" w:cs="Times New Roman"/>
                <w:color w:val="000000"/>
              </w:rPr>
              <w:t>.в</w:t>
            </w:r>
            <w:proofErr w:type="gramEnd"/>
            <w:r w:rsidRPr="006C7F83">
              <w:rPr>
                <w:rFonts w:ascii="Times New Roman" w:hAnsi="Times New Roman" w:cs="Times New Roman"/>
                <w:color w:val="000000"/>
              </w:rPr>
              <w:t>ес</w:t>
            </w:r>
            <w:proofErr w:type="spellEnd"/>
            <w:r w:rsidRPr="006C7F83">
              <w:rPr>
                <w:rFonts w:ascii="Times New Roman" w:hAnsi="Times New Roman" w:cs="Times New Roman"/>
                <w:color w:val="000000"/>
              </w:rPr>
              <w:t xml:space="preserve"> в общей сумме</w:t>
            </w:r>
          </w:p>
        </w:tc>
      </w:tr>
      <w:tr w:rsidR="006C7F83" w:rsidTr="00EC2D0B">
        <w:tc>
          <w:tcPr>
            <w:tcW w:w="2942" w:type="dxa"/>
          </w:tcPr>
          <w:p w:rsid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Общегосударственные </w:t>
            </w:r>
          </w:p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6C7F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опросы</w:t>
            </w:r>
          </w:p>
        </w:tc>
        <w:tc>
          <w:tcPr>
            <w:tcW w:w="1722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2687,2</w:t>
            </w:r>
          </w:p>
        </w:tc>
        <w:tc>
          <w:tcPr>
            <w:tcW w:w="168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2603,4</w:t>
            </w:r>
          </w:p>
        </w:tc>
        <w:tc>
          <w:tcPr>
            <w:tcW w:w="169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-83,8/96,9</w:t>
            </w:r>
          </w:p>
        </w:tc>
        <w:tc>
          <w:tcPr>
            <w:tcW w:w="1535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</w:t>
            </w:r>
          </w:p>
        </w:tc>
      </w:tr>
      <w:tr w:rsidR="006C7F83" w:rsidTr="00EC2D0B">
        <w:tc>
          <w:tcPr>
            <w:tcW w:w="2942" w:type="dxa"/>
          </w:tcPr>
          <w:p w:rsidR="006C7F83" w:rsidRDefault="00EC2D0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Национальная безопасность и правоохранительная деятель</w:t>
            </w:r>
          </w:p>
        </w:tc>
        <w:tc>
          <w:tcPr>
            <w:tcW w:w="1722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264,6</w:t>
            </w:r>
          </w:p>
        </w:tc>
        <w:tc>
          <w:tcPr>
            <w:tcW w:w="168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264,5</w:t>
            </w:r>
          </w:p>
        </w:tc>
        <w:tc>
          <w:tcPr>
            <w:tcW w:w="169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0/100,0</w:t>
            </w:r>
          </w:p>
        </w:tc>
        <w:tc>
          <w:tcPr>
            <w:tcW w:w="1535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  <w:tr w:rsidR="006C7F83" w:rsidTr="00EC2D0B">
        <w:tc>
          <w:tcPr>
            <w:tcW w:w="2942" w:type="dxa"/>
          </w:tcPr>
          <w:p w:rsidR="006C7F83" w:rsidRDefault="00EC2D0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22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36290,0</w:t>
            </w:r>
          </w:p>
        </w:tc>
        <w:tc>
          <w:tcPr>
            <w:tcW w:w="168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35751,7</w:t>
            </w:r>
          </w:p>
        </w:tc>
        <w:tc>
          <w:tcPr>
            <w:tcW w:w="169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-538,3/98,5</w:t>
            </w:r>
          </w:p>
        </w:tc>
        <w:tc>
          <w:tcPr>
            <w:tcW w:w="1535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19,6</w:t>
            </w:r>
          </w:p>
        </w:tc>
      </w:tr>
      <w:tr w:rsidR="006C7F83" w:rsidTr="00EC2D0B">
        <w:tc>
          <w:tcPr>
            <w:tcW w:w="2942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ЖКХ</w:t>
            </w:r>
          </w:p>
        </w:tc>
        <w:tc>
          <w:tcPr>
            <w:tcW w:w="1722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124964,4</w:t>
            </w:r>
          </w:p>
        </w:tc>
        <w:tc>
          <w:tcPr>
            <w:tcW w:w="168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65986,5</w:t>
            </w:r>
          </w:p>
        </w:tc>
        <w:tc>
          <w:tcPr>
            <w:tcW w:w="169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-58977,9/52,8</w:t>
            </w:r>
          </w:p>
        </w:tc>
        <w:tc>
          <w:tcPr>
            <w:tcW w:w="1535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36,1</w:t>
            </w:r>
          </w:p>
        </w:tc>
      </w:tr>
      <w:tr w:rsidR="006C7F83" w:rsidTr="00EC2D0B">
        <w:tc>
          <w:tcPr>
            <w:tcW w:w="2942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инематография</w:t>
            </w:r>
            <w:proofErr w:type="spellEnd"/>
          </w:p>
        </w:tc>
        <w:tc>
          <w:tcPr>
            <w:tcW w:w="1722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4,2</w:t>
            </w:r>
          </w:p>
        </w:tc>
        <w:tc>
          <w:tcPr>
            <w:tcW w:w="168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4,2</w:t>
            </w:r>
          </w:p>
        </w:tc>
        <w:tc>
          <w:tcPr>
            <w:tcW w:w="169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0/100,0</w:t>
            </w:r>
          </w:p>
        </w:tc>
        <w:tc>
          <w:tcPr>
            <w:tcW w:w="1535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BA1B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,002</w:t>
            </w:r>
          </w:p>
        </w:tc>
      </w:tr>
      <w:tr w:rsidR="006127DF" w:rsidTr="00EC2D0B">
        <w:tc>
          <w:tcPr>
            <w:tcW w:w="2942" w:type="dxa"/>
          </w:tcPr>
          <w:p w:rsidR="006127DF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1722" w:type="dxa"/>
          </w:tcPr>
          <w:p w:rsidR="006127DF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81" w:type="dxa"/>
          </w:tcPr>
          <w:p w:rsidR="006127DF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91" w:type="dxa"/>
          </w:tcPr>
          <w:p w:rsidR="006127DF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0/100,0</w:t>
            </w:r>
          </w:p>
        </w:tc>
        <w:tc>
          <w:tcPr>
            <w:tcW w:w="1535" w:type="dxa"/>
          </w:tcPr>
          <w:p w:rsidR="006127DF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  <w:tr w:rsidR="006C7F83" w:rsidTr="00EC2D0B">
        <w:tc>
          <w:tcPr>
            <w:tcW w:w="2942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22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78047,9</w:t>
            </w:r>
          </w:p>
        </w:tc>
        <w:tc>
          <w:tcPr>
            <w:tcW w:w="168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77962,2</w:t>
            </w:r>
          </w:p>
        </w:tc>
        <w:tc>
          <w:tcPr>
            <w:tcW w:w="1691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-85,7/99,9</w:t>
            </w:r>
          </w:p>
        </w:tc>
        <w:tc>
          <w:tcPr>
            <w:tcW w:w="1535" w:type="dxa"/>
          </w:tcPr>
          <w:p w:rsidR="006C7F83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42,7</w:t>
            </w:r>
          </w:p>
        </w:tc>
      </w:tr>
      <w:tr w:rsidR="006127DF" w:rsidTr="00EC2D0B">
        <w:tc>
          <w:tcPr>
            <w:tcW w:w="2942" w:type="dxa"/>
          </w:tcPr>
          <w:p w:rsidR="006127DF" w:rsidRPr="006127DF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127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 расходов</w:t>
            </w:r>
          </w:p>
        </w:tc>
        <w:tc>
          <w:tcPr>
            <w:tcW w:w="1722" w:type="dxa"/>
          </w:tcPr>
          <w:p w:rsidR="006127DF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242386,3</w:t>
            </w:r>
          </w:p>
        </w:tc>
        <w:tc>
          <w:tcPr>
            <w:tcW w:w="1681" w:type="dxa"/>
          </w:tcPr>
          <w:p w:rsidR="006127DF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182700,5</w:t>
            </w:r>
          </w:p>
        </w:tc>
        <w:tc>
          <w:tcPr>
            <w:tcW w:w="1691" w:type="dxa"/>
          </w:tcPr>
          <w:p w:rsidR="006127DF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-59685,8/75,4</w:t>
            </w:r>
          </w:p>
        </w:tc>
        <w:tc>
          <w:tcPr>
            <w:tcW w:w="1535" w:type="dxa"/>
          </w:tcPr>
          <w:p w:rsidR="006127DF" w:rsidRDefault="006127DF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100,0</w:t>
            </w:r>
          </w:p>
        </w:tc>
      </w:tr>
    </w:tbl>
    <w:p w:rsidR="00384ADE" w:rsidRPr="00384ADE" w:rsidRDefault="00384ADE" w:rsidP="001332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анализа данной таблицы, средства бюджета </w:t>
      </w:r>
      <w:r w:rsidR="00133226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город Ершов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201</w:t>
      </w:r>
      <w:r w:rsidR="00133226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году расходовались в основном по трем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направлениям: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33226">
        <w:rPr>
          <w:rFonts w:ascii="Times New Roman" w:hAnsi="Times New Roman" w:cs="Times New Roman"/>
          <w:color w:val="000000"/>
          <w:sz w:val="28"/>
          <w:szCs w:val="28"/>
        </w:rPr>
        <w:t>физическая культура и спорт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BA1B62">
        <w:rPr>
          <w:rFonts w:ascii="Times New Roman" w:hAnsi="Times New Roman" w:cs="Times New Roman"/>
          <w:color w:val="000000"/>
          <w:sz w:val="28"/>
          <w:szCs w:val="28"/>
        </w:rPr>
        <w:t>42,7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 от всех расходов;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 жилищно-коммунальное хозяйство – </w:t>
      </w:r>
      <w:r w:rsidR="00BA1B62">
        <w:rPr>
          <w:rFonts w:ascii="Times New Roman" w:hAnsi="Times New Roman" w:cs="Times New Roman"/>
          <w:color w:val="000000"/>
          <w:sz w:val="28"/>
          <w:szCs w:val="28"/>
        </w:rPr>
        <w:t>36,1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BA1B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1B62" w:rsidRPr="00384ADE" w:rsidRDefault="00BA1B62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-национальная экономика – 19,6%.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низкое исполнение бюджетных назначений сложилось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показателю - национальная безопасность и правоохранительная деятельность –</w:t>
      </w:r>
      <w:r w:rsidR="00BA1B62">
        <w:rPr>
          <w:rFonts w:ascii="Times New Roman" w:hAnsi="Times New Roman" w:cs="Times New Roman"/>
          <w:color w:val="000000"/>
          <w:sz w:val="28"/>
          <w:szCs w:val="28"/>
        </w:rPr>
        <w:t>0,1%, социальная политика 0,1%, культура и кинематография 0,002%.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По остальным разделам расходной части бюджета поселения исполнение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сложилось в интервале от </w:t>
      </w:r>
      <w:r w:rsidR="00BA1B62">
        <w:rPr>
          <w:rFonts w:ascii="Times New Roman" w:hAnsi="Times New Roman" w:cs="Times New Roman"/>
          <w:color w:val="000000"/>
          <w:sz w:val="28"/>
          <w:szCs w:val="28"/>
        </w:rPr>
        <w:t>1,4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% до </w:t>
      </w:r>
      <w:r w:rsidR="00BA1B62">
        <w:rPr>
          <w:rFonts w:ascii="Times New Roman" w:hAnsi="Times New Roman" w:cs="Times New Roman"/>
          <w:color w:val="000000"/>
          <w:sz w:val="28"/>
          <w:szCs w:val="28"/>
        </w:rPr>
        <w:t>42,7%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от бюджетных назначений.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В соответствии со статьей 81 Бюджетного кодекса РФ в составе расходов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бюджета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был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утвержден резервный фонд </w:t>
      </w:r>
      <w:r w:rsidR="00B3017F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город Ершов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на 201</w:t>
      </w:r>
      <w:r w:rsidR="00B3017F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год в сумме </w:t>
      </w:r>
      <w:r w:rsidR="00B3017F">
        <w:rPr>
          <w:rFonts w:ascii="Times New Roman" w:hAnsi="Times New Roman" w:cs="Times New Roman"/>
          <w:color w:val="000000"/>
          <w:sz w:val="28"/>
          <w:szCs w:val="28"/>
        </w:rPr>
        <w:t>300,0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0,1 % общего объема расходов, что не</w:t>
      </w:r>
      <w:r w:rsidR="00B30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противоречит требованиям и ограничениям, установленным пунктом 3 статьи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81 Бюджетного кодекса РФ (не более 3%). В проверяемом периоде средства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резервного фонда не расходовались.</w:t>
      </w:r>
    </w:p>
    <w:p w:rsidR="00984952" w:rsidRDefault="004A52F7" w:rsidP="0098495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4952">
        <w:rPr>
          <w:rFonts w:ascii="Times New Roman" w:hAnsi="Times New Roman" w:cs="Times New Roman"/>
          <w:b/>
          <w:i/>
          <w:sz w:val="28"/>
          <w:szCs w:val="28"/>
        </w:rPr>
        <w:t>Исполнение целевых программ.</w:t>
      </w:r>
    </w:p>
    <w:p w:rsidR="004A52F7" w:rsidRPr="004A52F7" w:rsidRDefault="00031399" w:rsidP="009849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52F7" w:rsidRPr="004A52F7">
        <w:rPr>
          <w:rFonts w:ascii="Times New Roman" w:hAnsi="Times New Roman" w:cs="Times New Roman"/>
          <w:sz w:val="28"/>
          <w:szCs w:val="28"/>
        </w:rPr>
        <w:t>Согласно решению Совета МО г</w:t>
      </w:r>
      <w:proofErr w:type="gramStart"/>
      <w:r w:rsidR="004A52F7" w:rsidRPr="004A52F7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4A52F7" w:rsidRPr="004A52F7">
        <w:rPr>
          <w:rFonts w:ascii="Times New Roman" w:hAnsi="Times New Roman" w:cs="Times New Roman"/>
          <w:sz w:val="28"/>
          <w:szCs w:val="28"/>
        </w:rPr>
        <w:t>ршов о бюджете на 201</w:t>
      </w:r>
      <w:r w:rsidR="00984952">
        <w:rPr>
          <w:rFonts w:ascii="Times New Roman" w:hAnsi="Times New Roman" w:cs="Times New Roman"/>
          <w:sz w:val="28"/>
          <w:szCs w:val="28"/>
        </w:rPr>
        <w:t>9</w:t>
      </w:r>
      <w:r w:rsidR="004A52F7" w:rsidRPr="004A52F7">
        <w:rPr>
          <w:rFonts w:ascii="Times New Roman" w:hAnsi="Times New Roman" w:cs="Times New Roman"/>
          <w:sz w:val="28"/>
          <w:szCs w:val="28"/>
        </w:rPr>
        <w:t xml:space="preserve"> год, предусмотрено финансирование 9 муниципальных программ на общую сумму </w:t>
      </w:r>
      <w:r w:rsidR="00830C3F">
        <w:rPr>
          <w:rFonts w:ascii="Times New Roman" w:hAnsi="Times New Roman" w:cs="Times New Roman"/>
          <w:sz w:val="28"/>
          <w:szCs w:val="28"/>
        </w:rPr>
        <w:t>118470,1</w:t>
      </w:r>
      <w:r w:rsidR="00984952">
        <w:rPr>
          <w:rFonts w:ascii="Times New Roman" w:hAnsi="Times New Roman" w:cs="Times New Roman"/>
          <w:sz w:val="28"/>
          <w:szCs w:val="28"/>
        </w:rPr>
        <w:t xml:space="preserve"> </w:t>
      </w:r>
      <w:r w:rsidR="004A52F7" w:rsidRPr="004A52F7">
        <w:rPr>
          <w:rFonts w:ascii="Times New Roman" w:hAnsi="Times New Roman" w:cs="Times New Roman"/>
          <w:sz w:val="28"/>
          <w:szCs w:val="28"/>
        </w:rPr>
        <w:t xml:space="preserve">тыс.руб., что составило </w:t>
      </w:r>
      <w:r w:rsidR="00830C3F">
        <w:rPr>
          <w:rFonts w:ascii="Times New Roman" w:hAnsi="Times New Roman" w:cs="Times New Roman"/>
          <w:sz w:val="28"/>
          <w:szCs w:val="28"/>
        </w:rPr>
        <w:t>98,5</w:t>
      </w:r>
      <w:r w:rsidR="004A52F7" w:rsidRPr="004A52F7">
        <w:rPr>
          <w:rFonts w:ascii="Times New Roman" w:hAnsi="Times New Roman" w:cs="Times New Roman"/>
          <w:sz w:val="28"/>
          <w:szCs w:val="28"/>
        </w:rPr>
        <w:t>% от общего объема утвержденных расходов (</w:t>
      </w:r>
      <w:r w:rsidR="00830C3F">
        <w:rPr>
          <w:rFonts w:ascii="Times New Roman" w:hAnsi="Times New Roman" w:cs="Times New Roman"/>
          <w:sz w:val="28"/>
          <w:szCs w:val="28"/>
        </w:rPr>
        <w:t xml:space="preserve">120259,9 </w:t>
      </w:r>
      <w:r w:rsidR="004A52F7" w:rsidRPr="004A52F7">
        <w:rPr>
          <w:rFonts w:ascii="Times New Roman" w:hAnsi="Times New Roman" w:cs="Times New Roman"/>
          <w:sz w:val="28"/>
          <w:szCs w:val="28"/>
        </w:rPr>
        <w:t xml:space="preserve">тыс.руб.). С учетом внесенных изменений, сумма на реализацию 8 муниципальных программ увеличилась на </w:t>
      </w:r>
      <w:r w:rsidR="00830C3F">
        <w:rPr>
          <w:rFonts w:ascii="Times New Roman" w:hAnsi="Times New Roman" w:cs="Times New Roman"/>
          <w:sz w:val="28"/>
          <w:szCs w:val="28"/>
        </w:rPr>
        <w:t>121229,0</w:t>
      </w:r>
      <w:r w:rsidR="004A52F7" w:rsidRPr="004A52F7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4A52F7" w:rsidRPr="004A52F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A52F7" w:rsidRPr="004A52F7">
        <w:rPr>
          <w:rFonts w:ascii="Times New Roman" w:hAnsi="Times New Roman" w:cs="Times New Roman"/>
          <w:sz w:val="28"/>
          <w:szCs w:val="28"/>
        </w:rPr>
        <w:t>уб. от первоначального утвержденного плана или на 10</w:t>
      </w:r>
      <w:r w:rsidR="00830C3F">
        <w:rPr>
          <w:rFonts w:ascii="Times New Roman" w:hAnsi="Times New Roman" w:cs="Times New Roman"/>
          <w:sz w:val="28"/>
          <w:szCs w:val="28"/>
        </w:rPr>
        <w:t>2,3</w:t>
      </w:r>
      <w:r w:rsidR="004A52F7" w:rsidRPr="004A52F7">
        <w:rPr>
          <w:rFonts w:ascii="Times New Roman" w:hAnsi="Times New Roman" w:cs="Times New Roman"/>
          <w:sz w:val="28"/>
          <w:szCs w:val="28"/>
        </w:rPr>
        <w:t xml:space="preserve">% и составила </w:t>
      </w:r>
      <w:r w:rsidR="00830C3F">
        <w:rPr>
          <w:rFonts w:ascii="Times New Roman" w:hAnsi="Times New Roman" w:cs="Times New Roman"/>
          <w:sz w:val="28"/>
          <w:szCs w:val="28"/>
        </w:rPr>
        <w:t>239699,1</w:t>
      </w:r>
      <w:r w:rsidR="004A52F7" w:rsidRPr="004A52F7">
        <w:rPr>
          <w:rFonts w:ascii="Times New Roman" w:hAnsi="Times New Roman" w:cs="Times New Roman"/>
          <w:sz w:val="28"/>
          <w:szCs w:val="28"/>
        </w:rPr>
        <w:t xml:space="preserve"> тыс.руб.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1559"/>
        <w:gridCol w:w="1560"/>
        <w:gridCol w:w="1275"/>
        <w:gridCol w:w="1134"/>
        <w:gridCol w:w="1134"/>
      </w:tblGrid>
      <w:tr w:rsidR="00A82872" w:rsidRPr="004A52F7" w:rsidTr="00A82872">
        <w:trPr>
          <w:trHeight w:val="1058"/>
        </w:trPr>
        <w:tc>
          <w:tcPr>
            <w:tcW w:w="308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2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52F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1559" w:type="dxa"/>
          </w:tcPr>
          <w:p w:rsidR="00A82872" w:rsidRPr="004A52F7" w:rsidRDefault="00A82872" w:rsidP="00E366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2F7">
              <w:rPr>
                <w:rFonts w:ascii="Times New Roman" w:hAnsi="Times New Roman" w:cs="Times New Roman"/>
                <w:b/>
                <w:sz w:val="28"/>
                <w:szCs w:val="28"/>
              </w:rPr>
              <w:t>Первоначально утверждено на 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4A52F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</w:tc>
        <w:tc>
          <w:tcPr>
            <w:tcW w:w="1560" w:type="dxa"/>
          </w:tcPr>
          <w:p w:rsidR="00A82872" w:rsidRPr="004A52F7" w:rsidRDefault="00A82872" w:rsidP="00E366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2F7">
              <w:rPr>
                <w:rFonts w:ascii="Times New Roman" w:hAnsi="Times New Roman" w:cs="Times New Roman"/>
                <w:b/>
                <w:sz w:val="28"/>
                <w:szCs w:val="28"/>
              </w:rPr>
              <w:t>Уточненный план на 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4A5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1275" w:type="dxa"/>
          </w:tcPr>
          <w:p w:rsidR="00A82872" w:rsidRPr="004A52F7" w:rsidRDefault="00A82872" w:rsidP="00E366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2F7">
              <w:rPr>
                <w:rFonts w:ascii="Times New Roman" w:hAnsi="Times New Roman" w:cs="Times New Roman"/>
                <w:b/>
                <w:sz w:val="28"/>
                <w:szCs w:val="28"/>
              </w:rPr>
              <w:t>Исполнено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2019г.</w:t>
            </w:r>
          </w:p>
        </w:tc>
        <w:tc>
          <w:tcPr>
            <w:tcW w:w="1134" w:type="dxa"/>
          </w:tcPr>
          <w:p w:rsidR="00A82872" w:rsidRPr="004A52F7" w:rsidRDefault="00A82872" w:rsidP="00E366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2F7">
              <w:rPr>
                <w:rFonts w:ascii="Times New Roman" w:hAnsi="Times New Roman" w:cs="Times New Roman"/>
                <w:b/>
                <w:sz w:val="28"/>
                <w:szCs w:val="28"/>
              </w:rPr>
              <w:t>% исп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A82872" w:rsidRPr="004A52F7" w:rsidRDefault="00A82872" w:rsidP="00E366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общем объеме</w:t>
            </w:r>
          </w:p>
        </w:tc>
      </w:tr>
      <w:tr w:rsidR="00A82872" w:rsidRPr="004A52F7" w:rsidTr="00A82872">
        <w:tc>
          <w:tcPr>
            <w:tcW w:w="3085" w:type="dxa"/>
          </w:tcPr>
          <w:p w:rsidR="00A82872" w:rsidRPr="00976428" w:rsidRDefault="00A82872" w:rsidP="009764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Защита населения и территории от чрезвычайных ситуаций, обеспечение пожарной безопасности до 2020 года.</w:t>
            </w:r>
          </w:p>
        </w:tc>
        <w:tc>
          <w:tcPr>
            <w:tcW w:w="1559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1560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264,6</w:t>
            </w:r>
          </w:p>
        </w:tc>
        <w:tc>
          <w:tcPr>
            <w:tcW w:w="127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264,5</w:t>
            </w: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A82872" w:rsidRDefault="001F16D4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A82872" w:rsidRPr="004A52F7" w:rsidTr="00A82872">
        <w:tc>
          <w:tcPr>
            <w:tcW w:w="3085" w:type="dxa"/>
          </w:tcPr>
          <w:p w:rsidR="00A82872" w:rsidRPr="00976428" w:rsidRDefault="00A82872" w:rsidP="009764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</w:t>
            </w:r>
            <w:proofErr w:type="spellStart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 xml:space="preserve">  энергосбережения до 2020 года</w:t>
            </w:r>
          </w:p>
        </w:tc>
        <w:tc>
          <w:tcPr>
            <w:tcW w:w="1559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19700,0</w:t>
            </w:r>
          </w:p>
        </w:tc>
        <w:tc>
          <w:tcPr>
            <w:tcW w:w="1560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22300,0</w:t>
            </w:r>
          </w:p>
        </w:tc>
        <w:tc>
          <w:tcPr>
            <w:tcW w:w="127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21785,7</w:t>
            </w: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97,7</w:t>
            </w:r>
          </w:p>
        </w:tc>
        <w:tc>
          <w:tcPr>
            <w:tcW w:w="1134" w:type="dxa"/>
          </w:tcPr>
          <w:p w:rsidR="00A82872" w:rsidRDefault="001F16D4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</w:tr>
      <w:tr w:rsidR="00A82872" w:rsidRPr="004A52F7" w:rsidTr="00A82872">
        <w:tc>
          <w:tcPr>
            <w:tcW w:w="3085" w:type="dxa"/>
          </w:tcPr>
          <w:p w:rsidR="00A82872" w:rsidRPr="00976428" w:rsidRDefault="00A82872" w:rsidP="009764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Обеспечению населения доступным жильем и развитие жилищно-коммунальной инфраструктуры МО г</w:t>
            </w:r>
            <w:proofErr w:type="gramStart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ршов до 2020г</w:t>
            </w:r>
          </w:p>
        </w:tc>
        <w:tc>
          <w:tcPr>
            <w:tcW w:w="1559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12395,6</w:t>
            </w:r>
          </w:p>
        </w:tc>
        <w:tc>
          <w:tcPr>
            <w:tcW w:w="1560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33066,5</w:t>
            </w:r>
          </w:p>
        </w:tc>
        <w:tc>
          <w:tcPr>
            <w:tcW w:w="127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33019,5</w:t>
            </w: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  <w:tc>
          <w:tcPr>
            <w:tcW w:w="1134" w:type="dxa"/>
          </w:tcPr>
          <w:p w:rsidR="00A82872" w:rsidRDefault="001F16D4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</w:tr>
      <w:tr w:rsidR="00A82872" w:rsidRPr="004A52F7" w:rsidTr="00A82872">
        <w:tc>
          <w:tcPr>
            <w:tcW w:w="3085" w:type="dxa"/>
          </w:tcPr>
          <w:p w:rsidR="00A82872" w:rsidRPr="00976428" w:rsidRDefault="00A82872" w:rsidP="009764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Развитие транспортной системы МО г. Ершов до 2020года</w:t>
            </w:r>
          </w:p>
        </w:tc>
        <w:tc>
          <w:tcPr>
            <w:tcW w:w="1559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12900,0</w:t>
            </w:r>
          </w:p>
        </w:tc>
        <w:tc>
          <w:tcPr>
            <w:tcW w:w="1560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13666,8</w:t>
            </w:r>
          </w:p>
        </w:tc>
        <w:tc>
          <w:tcPr>
            <w:tcW w:w="127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13642,8</w:t>
            </w: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99,8</w:t>
            </w:r>
          </w:p>
        </w:tc>
        <w:tc>
          <w:tcPr>
            <w:tcW w:w="1134" w:type="dxa"/>
          </w:tcPr>
          <w:p w:rsidR="00A82872" w:rsidRDefault="001F16D4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A82872" w:rsidRPr="004A52F7" w:rsidTr="00A82872">
        <w:tc>
          <w:tcPr>
            <w:tcW w:w="3085" w:type="dxa"/>
          </w:tcPr>
          <w:p w:rsidR="00A82872" w:rsidRPr="00976428" w:rsidRDefault="00A82872" w:rsidP="009764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Благоустройство на территории МО г</w:t>
            </w:r>
            <w:proofErr w:type="gramStart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ршов до 2020г.</w:t>
            </w:r>
          </w:p>
        </w:tc>
        <w:tc>
          <w:tcPr>
            <w:tcW w:w="1559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14640,0</w:t>
            </w:r>
          </w:p>
        </w:tc>
        <w:tc>
          <w:tcPr>
            <w:tcW w:w="1560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15218,4</w:t>
            </w:r>
          </w:p>
        </w:tc>
        <w:tc>
          <w:tcPr>
            <w:tcW w:w="127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14791,8</w:t>
            </w: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1134" w:type="dxa"/>
          </w:tcPr>
          <w:p w:rsidR="00A82872" w:rsidRDefault="001F16D4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</w:tr>
      <w:tr w:rsidR="00A82872" w:rsidRPr="004A52F7" w:rsidTr="00A82872">
        <w:tc>
          <w:tcPr>
            <w:tcW w:w="3085" w:type="dxa"/>
          </w:tcPr>
          <w:p w:rsidR="00A82872" w:rsidRPr="00976428" w:rsidRDefault="00A82872" w:rsidP="009764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Социальная поддержка и социальное обслуживание граждан МО г</w:t>
            </w:r>
            <w:proofErr w:type="gramStart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ршов до 2020года</w:t>
            </w:r>
          </w:p>
        </w:tc>
        <w:tc>
          <w:tcPr>
            <w:tcW w:w="1559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1560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128,0</w:t>
            </w:r>
          </w:p>
        </w:tc>
        <w:tc>
          <w:tcPr>
            <w:tcW w:w="127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128,0</w:t>
            </w: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A82872" w:rsidRDefault="001F16D4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A82872" w:rsidRPr="004A52F7" w:rsidTr="00A82872">
        <w:tc>
          <w:tcPr>
            <w:tcW w:w="3085" w:type="dxa"/>
          </w:tcPr>
          <w:p w:rsidR="00A82872" w:rsidRPr="00976428" w:rsidRDefault="00A82872" w:rsidP="009764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Развитие физической культуры, спорта и молодежной политики МО г</w:t>
            </w:r>
            <w:proofErr w:type="gramStart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ршов на 2017-2020 годы</w:t>
            </w:r>
          </w:p>
        </w:tc>
        <w:tc>
          <w:tcPr>
            <w:tcW w:w="1559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54714,5</w:t>
            </w:r>
          </w:p>
        </w:tc>
        <w:tc>
          <w:tcPr>
            <w:tcW w:w="1560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78047,9</w:t>
            </w:r>
          </w:p>
        </w:tc>
        <w:tc>
          <w:tcPr>
            <w:tcW w:w="127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77962,2</w:t>
            </w: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  <w:tc>
          <w:tcPr>
            <w:tcW w:w="1134" w:type="dxa"/>
          </w:tcPr>
          <w:p w:rsidR="00A82872" w:rsidRDefault="001F16D4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43,3</w:t>
            </w:r>
          </w:p>
        </w:tc>
      </w:tr>
      <w:tr w:rsidR="00A82872" w:rsidRPr="004A52F7" w:rsidTr="00A82872">
        <w:tc>
          <w:tcPr>
            <w:tcW w:w="3085" w:type="dxa"/>
          </w:tcPr>
          <w:p w:rsidR="00A82872" w:rsidRPr="00976428" w:rsidRDefault="00A82872" w:rsidP="009764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Развитие муниципального управления МО г</w:t>
            </w:r>
            <w:proofErr w:type="gramStart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ршов до 2020г.</w:t>
            </w:r>
          </w:p>
        </w:tc>
        <w:tc>
          <w:tcPr>
            <w:tcW w:w="1559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300,0</w:t>
            </w:r>
          </w:p>
        </w:tc>
        <w:tc>
          <w:tcPr>
            <w:tcW w:w="1560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872" w:rsidRPr="004A52F7" w:rsidTr="00A82872">
        <w:tc>
          <w:tcPr>
            <w:tcW w:w="3085" w:type="dxa"/>
          </w:tcPr>
          <w:p w:rsidR="00A82872" w:rsidRPr="00976428" w:rsidRDefault="00A82872" w:rsidP="009764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Формирование комфортной городской среды на 2018-2022гг.</w:t>
            </w:r>
          </w:p>
        </w:tc>
        <w:tc>
          <w:tcPr>
            <w:tcW w:w="1559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3500,0</w:t>
            </w:r>
          </w:p>
        </w:tc>
        <w:tc>
          <w:tcPr>
            <w:tcW w:w="1560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77002,7</w:t>
            </w:r>
          </w:p>
        </w:tc>
        <w:tc>
          <w:tcPr>
            <w:tcW w:w="127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18498,4</w:t>
            </w: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24,0</w:t>
            </w:r>
          </w:p>
        </w:tc>
        <w:tc>
          <w:tcPr>
            <w:tcW w:w="1134" w:type="dxa"/>
          </w:tcPr>
          <w:p w:rsidR="00A82872" w:rsidRDefault="001F16D4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</w:tr>
      <w:tr w:rsidR="00A82872" w:rsidRPr="004A52F7" w:rsidTr="00A82872">
        <w:tc>
          <w:tcPr>
            <w:tcW w:w="3085" w:type="dxa"/>
          </w:tcPr>
          <w:p w:rsidR="00A82872" w:rsidRPr="00976428" w:rsidRDefault="00A82872" w:rsidP="009764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428">
              <w:rPr>
                <w:rFonts w:ascii="Times New Roman" w:hAnsi="Times New Roman" w:cs="Times New Roman"/>
                <w:sz w:val="24"/>
                <w:szCs w:val="24"/>
              </w:rPr>
              <w:t>Культура муниципального образования до 2020г.</w:t>
            </w:r>
          </w:p>
        </w:tc>
        <w:tc>
          <w:tcPr>
            <w:tcW w:w="1559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560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27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A82872" w:rsidRDefault="001F16D4" w:rsidP="00133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</w:tr>
      <w:tr w:rsidR="00A82872" w:rsidRPr="004A52F7" w:rsidTr="00A82872">
        <w:tc>
          <w:tcPr>
            <w:tcW w:w="3085" w:type="dxa"/>
          </w:tcPr>
          <w:p w:rsidR="00A82872" w:rsidRPr="00976428" w:rsidRDefault="00A82872" w:rsidP="0097642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42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118470,1</w:t>
            </w:r>
          </w:p>
        </w:tc>
        <w:tc>
          <w:tcPr>
            <w:tcW w:w="1560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239699,1</w:t>
            </w:r>
          </w:p>
        </w:tc>
        <w:tc>
          <w:tcPr>
            <w:tcW w:w="1275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180097,1</w:t>
            </w:r>
          </w:p>
        </w:tc>
        <w:tc>
          <w:tcPr>
            <w:tcW w:w="1134" w:type="dxa"/>
          </w:tcPr>
          <w:p w:rsidR="00A82872" w:rsidRPr="004A52F7" w:rsidRDefault="00A82872" w:rsidP="001332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75,1</w:t>
            </w:r>
          </w:p>
        </w:tc>
        <w:tc>
          <w:tcPr>
            <w:tcW w:w="1134" w:type="dxa"/>
          </w:tcPr>
          <w:p w:rsidR="00A82872" w:rsidRDefault="001F16D4" w:rsidP="001332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4A52F7" w:rsidRPr="004A52F7" w:rsidRDefault="004A52F7" w:rsidP="00500D5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52F7">
        <w:rPr>
          <w:rFonts w:ascii="Times New Roman" w:hAnsi="Times New Roman" w:cs="Times New Roman"/>
          <w:sz w:val="28"/>
          <w:szCs w:val="28"/>
        </w:rPr>
        <w:t xml:space="preserve"> Основная доля расходов бюджета МО город Ершов в 201</w:t>
      </w:r>
      <w:r w:rsidR="00031399">
        <w:rPr>
          <w:rFonts w:ascii="Times New Roman" w:hAnsi="Times New Roman" w:cs="Times New Roman"/>
          <w:sz w:val="28"/>
          <w:szCs w:val="28"/>
        </w:rPr>
        <w:t>9</w:t>
      </w:r>
      <w:r w:rsidRPr="004A52F7">
        <w:rPr>
          <w:rFonts w:ascii="Times New Roman" w:hAnsi="Times New Roman" w:cs="Times New Roman"/>
          <w:sz w:val="28"/>
          <w:szCs w:val="28"/>
        </w:rPr>
        <w:t xml:space="preserve"> году приходится на исполнение муниципальной программы «Развитие физической культуры, спорта и молодежной политики МО г</w:t>
      </w:r>
      <w:proofErr w:type="gramStart"/>
      <w:r w:rsidRPr="004A52F7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4A52F7">
        <w:rPr>
          <w:rFonts w:ascii="Times New Roman" w:hAnsi="Times New Roman" w:cs="Times New Roman"/>
          <w:sz w:val="28"/>
          <w:szCs w:val="28"/>
        </w:rPr>
        <w:t xml:space="preserve">ршов на 2017-2020 годы» - </w:t>
      </w:r>
      <w:r w:rsidR="00F15B13">
        <w:rPr>
          <w:rFonts w:ascii="Times New Roman" w:hAnsi="Times New Roman" w:cs="Times New Roman"/>
          <w:sz w:val="28"/>
          <w:szCs w:val="28"/>
        </w:rPr>
        <w:t>43,3</w:t>
      </w:r>
      <w:r w:rsidRPr="004A52F7">
        <w:rPr>
          <w:rFonts w:ascii="Times New Roman" w:hAnsi="Times New Roman" w:cs="Times New Roman"/>
          <w:sz w:val="28"/>
          <w:szCs w:val="28"/>
        </w:rPr>
        <w:t xml:space="preserve">% или </w:t>
      </w:r>
      <w:r w:rsidR="00F15B13">
        <w:rPr>
          <w:rFonts w:ascii="Times New Roman" w:hAnsi="Times New Roman" w:cs="Times New Roman"/>
          <w:sz w:val="28"/>
          <w:szCs w:val="28"/>
        </w:rPr>
        <w:t>77962,2</w:t>
      </w:r>
      <w:r w:rsidRPr="004A52F7">
        <w:rPr>
          <w:rFonts w:ascii="Times New Roman" w:hAnsi="Times New Roman" w:cs="Times New Roman"/>
          <w:sz w:val="28"/>
          <w:szCs w:val="28"/>
        </w:rPr>
        <w:t xml:space="preserve"> тыс.руб. от общей суммы расходов, выделенных на реализацию целевых программ.</w:t>
      </w:r>
    </w:p>
    <w:p w:rsidR="004A52F7" w:rsidRPr="004A52F7" w:rsidRDefault="004A52F7" w:rsidP="00500D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52F7">
        <w:rPr>
          <w:rFonts w:ascii="Times New Roman" w:hAnsi="Times New Roman" w:cs="Times New Roman"/>
          <w:sz w:val="28"/>
          <w:szCs w:val="28"/>
        </w:rPr>
        <w:t xml:space="preserve"> </w:t>
      </w:r>
      <w:r w:rsidR="00F15B13">
        <w:rPr>
          <w:rFonts w:ascii="Times New Roman" w:hAnsi="Times New Roman" w:cs="Times New Roman"/>
          <w:sz w:val="28"/>
          <w:szCs w:val="28"/>
        </w:rPr>
        <w:t xml:space="preserve">Три </w:t>
      </w:r>
      <w:r w:rsidRPr="004A52F7">
        <w:rPr>
          <w:rFonts w:ascii="Times New Roman" w:hAnsi="Times New Roman" w:cs="Times New Roman"/>
          <w:sz w:val="28"/>
          <w:szCs w:val="28"/>
        </w:rPr>
        <w:t>целев</w:t>
      </w:r>
      <w:r w:rsidR="00F15B13">
        <w:rPr>
          <w:rFonts w:ascii="Times New Roman" w:hAnsi="Times New Roman" w:cs="Times New Roman"/>
          <w:sz w:val="28"/>
          <w:szCs w:val="28"/>
        </w:rPr>
        <w:t>ых</w:t>
      </w:r>
      <w:r w:rsidRPr="004A52F7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F15B13">
        <w:rPr>
          <w:rFonts w:ascii="Times New Roman" w:hAnsi="Times New Roman" w:cs="Times New Roman"/>
          <w:sz w:val="28"/>
          <w:szCs w:val="28"/>
        </w:rPr>
        <w:t>ы</w:t>
      </w:r>
      <w:r w:rsidRPr="004A52F7">
        <w:rPr>
          <w:rFonts w:ascii="Times New Roman" w:hAnsi="Times New Roman" w:cs="Times New Roman"/>
          <w:sz w:val="28"/>
          <w:szCs w:val="28"/>
        </w:rPr>
        <w:t xml:space="preserve"> из </w:t>
      </w:r>
      <w:r w:rsidR="00F15B13">
        <w:rPr>
          <w:rFonts w:ascii="Times New Roman" w:hAnsi="Times New Roman" w:cs="Times New Roman"/>
          <w:sz w:val="28"/>
          <w:szCs w:val="28"/>
        </w:rPr>
        <w:t>девяти</w:t>
      </w:r>
      <w:r w:rsidRPr="004A52F7">
        <w:rPr>
          <w:rFonts w:ascii="Times New Roman" w:hAnsi="Times New Roman" w:cs="Times New Roman"/>
          <w:sz w:val="28"/>
          <w:szCs w:val="28"/>
        </w:rPr>
        <w:t xml:space="preserve"> были исполнены на 100% - это программа </w:t>
      </w:r>
      <w:r w:rsidR="00F15B13">
        <w:rPr>
          <w:rFonts w:ascii="Times New Roman" w:hAnsi="Times New Roman" w:cs="Times New Roman"/>
          <w:sz w:val="28"/>
          <w:szCs w:val="28"/>
        </w:rPr>
        <w:t>«</w:t>
      </w:r>
      <w:r w:rsidR="00F15B13" w:rsidRPr="00F15B13">
        <w:rPr>
          <w:rFonts w:ascii="Times New Roman" w:hAnsi="Times New Roman" w:cs="Times New Roman"/>
          <w:sz w:val="28"/>
          <w:szCs w:val="28"/>
        </w:rPr>
        <w:t>Защита населения и территории от чрезвычайных ситуаций, обеспечение пожарной безопасности до 2020 года</w:t>
      </w:r>
      <w:r w:rsidRPr="004A52F7">
        <w:rPr>
          <w:rFonts w:ascii="Times New Roman" w:hAnsi="Times New Roman" w:cs="Times New Roman"/>
          <w:sz w:val="28"/>
          <w:szCs w:val="28"/>
        </w:rPr>
        <w:t>»</w:t>
      </w:r>
      <w:r w:rsidR="00F15B13">
        <w:rPr>
          <w:rFonts w:ascii="Times New Roman" w:hAnsi="Times New Roman" w:cs="Times New Roman"/>
          <w:sz w:val="28"/>
          <w:szCs w:val="28"/>
        </w:rPr>
        <w:t>,</w:t>
      </w:r>
      <w:r w:rsidRPr="004A52F7">
        <w:rPr>
          <w:rFonts w:ascii="Times New Roman" w:hAnsi="Times New Roman" w:cs="Times New Roman"/>
          <w:sz w:val="28"/>
          <w:szCs w:val="28"/>
        </w:rPr>
        <w:t xml:space="preserve"> программа «Культура муниципального образования до 2020г.»</w:t>
      </w:r>
      <w:r w:rsidR="00F15B13">
        <w:rPr>
          <w:rFonts w:ascii="Times New Roman" w:hAnsi="Times New Roman" w:cs="Times New Roman"/>
          <w:sz w:val="28"/>
          <w:szCs w:val="28"/>
        </w:rPr>
        <w:t xml:space="preserve"> и «</w:t>
      </w:r>
      <w:r w:rsidR="00F15B13" w:rsidRPr="00F15B13">
        <w:rPr>
          <w:rFonts w:ascii="Times New Roman" w:hAnsi="Times New Roman" w:cs="Times New Roman"/>
          <w:sz w:val="28"/>
          <w:szCs w:val="28"/>
        </w:rPr>
        <w:t>Социальная поддержка и социальное обслуживание граждан МО г</w:t>
      </w:r>
      <w:proofErr w:type="gramStart"/>
      <w:r w:rsidR="00F15B13" w:rsidRPr="00F15B13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F15B13" w:rsidRPr="00F15B13">
        <w:rPr>
          <w:rFonts w:ascii="Times New Roman" w:hAnsi="Times New Roman" w:cs="Times New Roman"/>
          <w:sz w:val="28"/>
          <w:szCs w:val="28"/>
        </w:rPr>
        <w:t>ршов до 2020года</w:t>
      </w:r>
      <w:r w:rsidR="00F15B13">
        <w:rPr>
          <w:rFonts w:ascii="Times New Roman" w:hAnsi="Times New Roman" w:cs="Times New Roman"/>
          <w:sz w:val="28"/>
          <w:szCs w:val="28"/>
        </w:rPr>
        <w:t>»</w:t>
      </w:r>
      <w:r w:rsidRPr="004A52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1C10" w:rsidRPr="00384ADE" w:rsidRDefault="00E70018" w:rsidP="00E7001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C10" w:rsidRPr="00384ADE" w:rsidSect="006C6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ADE"/>
    <w:rsid w:val="00031399"/>
    <w:rsid w:val="00073BF8"/>
    <w:rsid w:val="001032F3"/>
    <w:rsid w:val="00133226"/>
    <w:rsid w:val="001A5725"/>
    <w:rsid w:val="001C7256"/>
    <w:rsid w:val="001F16D4"/>
    <w:rsid w:val="001F57B7"/>
    <w:rsid w:val="00285474"/>
    <w:rsid w:val="002B5D4C"/>
    <w:rsid w:val="002E42DA"/>
    <w:rsid w:val="002E7695"/>
    <w:rsid w:val="00382588"/>
    <w:rsid w:val="00384ADE"/>
    <w:rsid w:val="003A2543"/>
    <w:rsid w:val="0042042C"/>
    <w:rsid w:val="004622CB"/>
    <w:rsid w:val="00462EAF"/>
    <w:rsid w:val="004867E3"/>
    <w:rsid w:val="004A42AF"/>
    <w:rsid w:val="004A52F7"/>
    <w:rsid w:val="004C2BAC"/>
    <w:rsid w:val="004D2367"/>
    <w:rsid w:val="004D27F2"/>
    <w:rsid w:val="004F518D"/>
    <w:rsid w:val="00500D54"/>
    <w:rsid w:val="005021CD"/>
    <w:rsid w:val="005D7C0F"/>
    <w:rsid w:val="006127DF"/>
    <w:rsid w:val="00671066"/>
    <w:rsid w:val="00692590"/>
    <w:rsid w:val="006B1DAE"/>
    <w:rsid w:val="006C3C86"/>
    <w:rsid w:val="006C6E3E"/>
    <w:rsid w:val="006C7F83"/>
    <w:rsid w:val="0075307A"/>
    <w:rsid w:val="00756C39"/>
    <w:rsid w:val="00830C3F"/>
    <w:rsid w:val="0085286F"/>
    <w:rsid w:val="00950F37"/>
    <w:rsid w:val="00976428"/>
    <w:rsid w:val="00984952"/>
    <w:rsid w:val="009A025F"/>
    <w:rsid w:val="009A1254"/>
    <w:rsid w:val="009B6369"/>
    <w:rsid w:val="009B6FB4"/>
    <w:rsid w:val="009D7787"/>
    <w:rsid w:val="00A56F60"/>
    <w:rsid w:val="00A82872"/>
    <w:rsid w:val="00B11702"/>
    <w:rsid w:val="00B13852"/>
    <w:rsid w:val="00B3017F"/>
    <w:rsid w:val="00B364AC"/>
    <w:rsid w:val="00BA1B62"/>
    <w:rsid w:val="00CA7792"/>
    <w:rsid w:val="00CB1C10"/>
    <w:rsid w:val="00CD6EAA"/>
    <w:rsid w:val="00CF7430"/>
    <w:rsid w:val="00D15F0E"/>
    <w:rsid w:val="00D36D95"/>
    <w:rsid w:val="00D43DEE"/>
    <w:rsid w:val="00DC4BB7"/>
    <w:rsid w:val="00DE59F0"/>
    <w:rsid w:val="00E319BE"/>
    <w:rsid w:val="00E366B4"/>
    <w:rsid w:val="00E70018"/>
    <w:rsid w:val="00E80F1F"/>
    <w:rsid w:val="00EC2D0B"/>
    <w:rsid w:val="00ED0747"/>
    <w:rsid w:val="00ED66CC"/>
    <w:rsid w:val="00F15B13"/>
    <w:rsid w:val="00F23AA3"/>
    <w:rsid w:val="00F37C02"/>
    <w:rsid w:val="00F836FA"/>
    <w:rsid w:val="00FB0DC5"/>
    <w:rsid w:val="00FE10DE"/>
    <w:rsid w:val="00FF5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42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E8836-5A4C-4CC0-A1ED-36CC24D38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2975</Words>
  <Characters>16962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2020-04-10T07:30:00Z</cp:lastPrinted>
  <dcterms:created xsi:type="dcterms:W3CDTF">2020-05-12T10:06:00Z</dcterms:created>
  <dcterms:modified xsi:type="dcterms:W3CDTF">2020-05-12T10:06:00Z</dcterms:modified>
</cp:coreProperties>
</file>