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F8" w:rsidRPr="00415AA4" w:rsidRDefault="00F072F8" w:rsidP="00F072F8">
      <w:pPr>
        <w:spacing w:after="0" w:line="240" w:lineRule="auto"/>
        <w:jc w:val="center"/>
        <w:rPr>
          <w:rFonts w:ascii="Times New Roman" w:hAnsi="Times New Roman"/>
          <w:b/>
        </w:rPr>
      </w:pPr>
      <w:r w:rsidRPr="00415AA4">
        <w:rPr>
          <w:rFonts w:ascii="Times New Roman" w:hAnsi="Times New Roman"/>
          <w:b/>
        </w:rPr>
        <w:t>ПОЛОЖЕНИЕ</w:t>
      </w:r>
    </w:p>
    <w:p w:rsidR="00F072F8" w:rsidRPr="00415AA4" w:rsidRDefault="00F072F8" w:rsidP="00F072F8">
      <w:pPr>
        <w:spacing w:after="0" w:line="240" w:lineRule="auto"/>
        <w:jc w:val="center"/>
        <w:rPr>
          <w:rFonts w:ascii="Times New Roman" w:hAnsi="Times New Roman"/>
          <w:b/>
        </w:rPr>
      </w:pPr>
      <w:r w:rsidRPr="00415AA4">
        <w:rPr>
          <w:rFonts w:ascii="Times New Roman" w:hAnsi="Times New Roman"/>
          <w:b/>
        </w:rPr>
        <w:t>о проведении регионального этапа</w:t>
      </w:r>
    </w:p>
    <w:p w:rsidR="00F072F8" w:rsidRPr="00415AA4" w:rsidRDefault="00F072F8" w:rsidP="00415AA4">
      <w:pPr>
        <w:spacing w:after="0" w:line="240" w:lineRule="auto"/>
        <w:jc w:val="center"/>
        <w:rPr>
          <w:rFonts w:ascii="Times New Roman" w:hAnsi="Times New Roman"/>
          <w:b/>
        </w:rPr>
      </w:pPr>
      <w:r w:rsidRPr="00415AA4">
        <w:rPr>
          <w:rFonts w:ascii="Times New Roman" w:hAnsi="Times New Roman"/>
          <w:b/>
        </w:rPr>
        <w:t>Всероссийского конкурса «Молодой предприниматель России- 2017»</w:t>
      </w:r>
    </w:p>
    <w:p w:rsidR="00F072F8" w:rsidRPr="00415AA4" w:rsidRDefault="00F072F8" w:rsidP="00C4594E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Theme="minorHAnsi" w:hAnsiTheme="minorHAnsi" w:cstheme="minorHAnsi"/>
          <w:caps/>
          <w:kern w:val="32"/>
          <w:sz w:val="20"/>
          <w:szCs w:val="20"/>
        </w:rPr>
      </w:pPr>
      <w:r w:rsidRPr="00415AA4">
        <w:rPr>
          <w:rFonts w:asciiTheme="minorHAnsi" w:hAnsiTheme="minorHAnsi" w:cstheme="minorHAnsi"/>
          <w:caps/>
          <w:kern w:val="32"/>
          <w:sz w:val="20"/>
          <w:szCs w:val="20"/>
        </w:rPr>
        <w:t>1. Общие положения</w:t>
      </w:r>
    </w:p>
    <w:p w:rsidR="00F072F8" w:rsidRPr="00415AA4" w:rsidRDefault="00F072F8" w:rsidP="00C4594E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 Настоящее Положение определяет порядок проведения регионального этапа Всероссийского конкурса «Молодой предприниматель России – 2017», направленного на поддержку и развитие молодежного предпринимательства в Саратовской области.</w:t>
      </w:r>
    </w:p>
    <w:p w:rsidR="00F072F8" w:rsidRPr="00415AA4" w:rsidRDefault="00F072F8" w:rsidP="00C4594E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 Региональный этап Всероссийского конкурса «Молодой предприниматель России – 2017» в Саратовской области (далее – Региональный Конкурс) является отборочным этапом Всероссийского конкурса «Молодой предприниматель России – 2017».</w:t>
      </w:r>
    </w:p>
    <w:p w:rsidR="00F072F8" w:rsidRPr="00415AA4" w:rsidRDefault="00F072F8" w:rsidP="00C4594E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 Основной целью Регионального Конкурса является популяризация предпринимательства как эффективной жизненной стратегии в молодежной среде, а также повышение мотивации для массового вовлечения молодых людей в предпринимательскую деятельность.</w:t>
      </w:r>
    </w:p>
    <w:p w:rsidR="00F072F8" w:rsidRPr="00415AA4" w:rsidRDefault="00F072F8" w:rsidP="00C4594E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 Задачами Регионального Конкурса являются:</w:t>
      </w:r>
    </w:p>
    <w:p w:rsidR="00F072F8" w:rsidRPr="00415AA4" w:rsidRDefault="00F072F8" w:rsidP="00C4594E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 выявление и поощрение молодых людей, способных вести предпринимательскую деятельность;</w:t>
      </w:r>
    </w:p>
    <w:p w:rsidR="00F072F8" w:rsidRPr="00415AA4" w:rsidRDefault="00F072F8" w:rsidP="00C4594E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 формирование позитивного образа молодого предпринимателя как важного фактора экономико-социального прогресса страны.</w:t>
      </w:r>
    </w:p>
    <w:p w:rsidR="00F072F8" w:rsidRPr="00415AA4" w:rsidRDefault="00F072F8" w:rsidP="00C4594E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 Настоящее Положение определяет требования к участникам и проектам, порядок их предоставления, а также сроки проведения Регионального Конкурса.</w:t>
      </w:r>
    </w:p>
    <w:p w:rsidR="00F072F8" w:rsidRPr="00415AA4" w:rsidRDefault="00F072F8" w:rsidP="00C459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072F8" w:rsidRPr="00415AA4" w:rsidRDefault="00F072F8" w:rsidP="00C4594E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Theme="minorHAnsi" w:hAnsiTheme="minorHAnsi" w:cstheme="minorHAnsi"/>
          <w:caps/>
          <w:kern w:val="32"/>
          <w:sz w:val="20"/>
          <w:szCs w:val="20"/>
        </w:rPr>
      </w:pPr>
      <w:r w:rsidRPr="00415AA4">
        <w:rPr>
          <w:rFonts w:asciiTheme="minorHAnsi" w:hAnsiTheme="minorHAnsi" w:cstheme="minorHAnsi"/>
          <w:caps/>
          <w:kern w:val="32"/>
          <w:sz w:val="20"/>
          <w:szCs w:val="20"/>
        </w:rPr>
        <w:t>2. Руководство Регионального Конкурса</w:t>
      </w:r>
    </w:p>
    <w:p w:rsidR="00F072F8" w:rsidRPr="00415AA4" w:rsidRDefault="00F072F8" w:rsidP="00C4594E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Учредителем Регионального Конкурса является Министерство молодежной политики, спорта и туризма Саратовской области. </w:t>
      </w:r>
    </w:p>
    <w:p w:rsidR="00F072F8" w:rsidRPr="00415AA4" w:rsidRDefault="00F072F8" w:rsidP="00C4594E">
      <w:pPr>
        <w:numPr>
          <w:ilvl w:val="1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 Учредитель формирует Оргкомитет Конкурса, порядок его работы и утверждает перечень номинаций Конкурса.</w:t>
      </w:r>
    </w:p>
    <w:p w:rsidR="00F072F8" w:rsidRPr="00415AA4" w:rsidRDefault="00F072F8" w:rsidP="00C4594E">
      <w:pPr>
        <w:numPr>
          <w:ilvl w:val="1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 Задачами Оргкомитета являются:</w:t>
      </w:r>
    </w:p>
    <w:p w:rsidR="00F072F8" w:rsidRPr="00415AA4" w:rsidRDefault="00F072F8" w:rsidP="00C4594E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- информирование о Конкурсе молодых предпринимателей, объединений предпринимателей, образовательных организаций, администраций муниципальных районов посредством рассылки писем;</w:t>
      </w:r>
    </w:p>
    <w:p w:rsidR="00F072F8" w:rsidRPr="00415AA4" w:rsidRDefault="00F072F8" w:rsidP="00C4594E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- обеспечение приема заявок на Региональный Конкурс;</w:t>
      </w:r>
    </w:p>
    <w:p w:rsidR="00F072F8" w:rsidRPr="00415AA4" w:rsidRDefault="00F072F8" w:rsidP="00C4594E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 определение функций и численности, утверждение состава жюри Конкурса и графика его работы;</w:t>
      </w:r>
    </w:p>
    <w:p w:rsidR="00F072F8" w:rsidRPr="00415AA4" w:rsidRDefault="00F072F8" w:rsidP="00C4594E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 утверждение списка участников Конкурса;</w:t>
      </w:r>
    </w:p>
    <w:p w:rsidR="00F072F8" w:rsidRPr="00415AA4" w:rsidRDefault="00F072F8" w:rsidP="00C4594E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 утверждение итогов Конкурса;</w:t>
      </w:r>
    </w:p>
    <w:p w:rsidR="00F072F8" w:rsidRPr="00415AA4" w:rsidRDefault="00F072F8" w:rsidP="00C4594E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 обеспечение условий участия победителей Регионального Конкурса в федеральном этапе Всероссийского конкурса «Молодой предприниматель России – 2017».</w:t>
      </w:r>
    </w:p>
    <w:p w:rsidR="00F072F8" w:rsidRPr="00415AA4" w:rsidRDefault="00F072F8" w:rsidP="00C4594E">
      <w:pPr>
        <w:numPr>
          <w:ilvl w:val="1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 Организацию и проведение церемонии награждения победителей регионального Конкурса обеспечивает Организация-исполнитель.</w:t>
      </w:r>
    </w:p>
    <w:p w:rsidR="00F072F8" w:rsidRPr="00415AA4" w:rsidRDefault="00F072F8" w:rsidP="00C4594E">
      <w:pPr>
        <w:numPr>
          <w:ilvl w:val="1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 Организация-исполнитель определяется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072F8" w:rsidRPr="00415AA4" w:rsidRDefault="00F072F8" w:rsidP="00C4594E">
      <w:pPr>
        <w:tabs>
          <w:tab w:val="num" w:pos="1134"/>
        </w:tabs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072F8" w:rsidRPr="00415AA4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Theme="minorHAnsi" w:hAnsiTheme="minorHAnsi" w:cstheme="minorHAnsi"/>
          <w:caps/>
          <w:kern w:val="32"/>
          <w:sz w:val="20"/>
          <w:szCs w:val="20"/>
        </w:rPr>
      </w:pPr>
      <w:r w:rsidRPr="00415AA4">
        <w:rPr>
          <w:rFonts w:asciiTheme="minorHAnsi" w:hAnsiTheme="minorHAnsi" w:cstheme="minorHAnsi"/>
          <w:caps/>
          <w:kern w:val="32"/>
          <w:sz w:val="20"/>
          <w:szCs w:val="20"/>
        </w:rPr>
        <w:t>3. Участники Регионального Конкурса</w:t>
      </w:r>
    </w:p>
    <w:p w:rsidR="00F072F8" w:rsidRPr="00415AA4" w:rsidRDefault="00F072F8" w:rsidP="00F072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15AA4">
        <w:rPr>
          <w:rFonts w:asciiTheme="minorHAnsi" w:hAnsiTheme="minorHAnsi" w:cstheme="minorHAnsi"/>
          <w:bCs/>
          <w:sz w:val="20"/>
          <w:szCs w:val="20"/>
        </w:rPr>
        <w:t>3.1. К участию в Региональном Конкурсе допускаются граждане России, проживающие на территории Саратовской области, в возрасте от 14 до 30 полных лет на момент подачи заявки. В Региональном Конкурсе могут участвовать несколько физических лиц, являющихся индивидуальными предпринимателями, соучредителями или представителями руководства одной компании. Такая группа лиц, совместно участвующих в Конкурсе и представляющих свой общий бизнес, рассматривается как один участник.</w:t>
      </w:r>
    </w:p>
    <w:p w:rsidR="00F072F8" w:rsidRPr="00415AA4" w:rsidRDefault="00F072F8" w:rsidP="00F072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15AA4">
        <w:rPr>
          <w:rFonts w:asciiTheme="minorHAnsi" w:hAnsiTheme="minorHAnsi" w:cstheme="minorHAnsi"/>
          <w:bCs/>
          <w:sz w:val="20"/>
          <w:szCs w:val="20"/>
        </w:rPr>
        <w:t>3.2. Требования к участникам Регионального Конкурса:</w:t>
      </w:r>
    </w:p>
    <w:p w:rsidR="00F072F8" w:rsidRPr="00415AA4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являться </w:t>
      </w:r>
      <w:r w:rsidRPr="00415AA4">
        <w:rPr>
          <w:rFonts w:asciiTheme="minorHAnsi" w:hAnsiTheme="minorHAnsi" w:cstheme="minorHAnsi"/>
          <w:bCs/>
          <w:sz w:val="20"/>
          <w:szCs w:val="20"/>
        </w:rPr>
        <w:t>индивидуальным предпринимателем,</w:t>
      </w:r>
      <w:r w:rsidRPr="00415AA4">
        <w:rPr>
          <w:rFonts w:asciiTheme="minorHAnsi" w:hAnsiTheme="minorHAnsi" w:cstheme="minorHAnsi"/>
          <w:sz w:val="20"/>
          <w:szCs w:val="20"/>
        </w:rPr>
        <w:t xml:space="preserve"> учредителем (соучредителем) юридического лица, зарегистрированного в установленном законом порядке на территории Саратовской области, независимо от организационно-правовой формы и формы собственности;</w:t>
      </w:r>
    </w:p>
    <w:p w:rsidR="00F072F8" w:rsidRPr="00415AA4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входить в состав исполнительного органа юридического лица, зарегистрированного в установленном законом порядке на территории Саратовской области, независимо от организационно-правовой формы и формы собственности.</w:t>
      </w:r>
    </w:p>
    <w:p w:rsidR="00F072F8" w:rsidRPr="00415AA4" w:rsidRDefault="00F072F8" w:rsidP="00F072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15AA4">
        <w:rPr>
          <w:rFonts w:asciiTheme="minorHAnsi" w:hAnsiTheme="minorHAnsi" w:cstheme="minorHAnsi"/>
          <w:bCs/>
          <w:sz w:val="20"/>
          <w:szCs w:val="20"/>
        </w:rPr>
        <w:t>3.3. К участию в Региональном Конкурсе не допускаются лица, представляющие компании:</w:t>
      </w:r>
    </w:p>
    <w:p w:rsidR="00F072F8" w:rsidRPr="00415AA4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осуществляющие деятельность, запрещенную законодательством РФ;</w:t>
      </w:r>
    </w:p>
    <w:p w:rsidR="00F072F8" w:rsidRPr="00415AA4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осуществляющие деятельность по производству или продаже табака, табачных изделий, курительных принадлежностей;</w:t>
      </w:r>
    </w:p>
    <w:p w:rsidR="00F072F8" w:rsidRPr="00415AA4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организующие или проводящие</w:t>
      </w:r>
      <w:r w:rsidRPr="00415AA4">
        <w:rPr>
          <w:rFonts w:asciiTheme="minorHAnsi" w:hAnsiTheme="minorHAnsi" w:cstheme="minorHAnsi"/>
          <w:bCs/>
          <w:sz w:val="20"/>
          <w:szCs w:val="20"/>
        </w:rPr>
        <w:t xml:space="preserve"> азартные игры.</w:t>
      </w:r>
    </w:p>
    <w:p w:rsidR="00F072F8" w:rsidRPr="00415AA4" w:rsidRDefault="00F072F8" w:rsidP="00F072F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57" w:firstLine="709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072F8" w:rsidRPr="00415AA4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Theme="minorHAnsi" w:hAnsiTheme="minorHAnsi" w:cstheme="minorHAnsi"/>
          <w:caps/>
          <w:kern w:val="32"/>
          <w:sz w:val="20"/>
          <w:szCs w:val="20"/>
        </w:rPr>
      </w:pPr>
      <w:r w:rsidRPr="00415AA4">
        <w:rPr>
          <w:rFonts w:asciiTheme="minorHAnsi" w:hAnsiTheme="minorHAnsi" w:cstheme="minorHAnsi"/>
          <w:caps/>
          <w:kern w:val="32"/>
          <w:sz w:val="20"/>
          <w:szCs w:val="20"/>
        </w:rPr>
        <w:t>4. Порядок и сроки проведения Конкурса</w:t>
      </w:r>
    </w:p>
    <w:p w:rsidR="00F072F8" w:rsidRPr="00415AA4" w:rsidRDefault="00F072F8" w:rsidP="00F072F8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15AA4">
        <w:rPr>
          <w:rFonts w:asciiTheme="minorHAnsi" w:hAnsiTheme="minorHAnsi" w:cstheme="minorHAnsi"/>
          <w:bCs/>
          <w:sz w:val="20"/>
          <w:szCs w:val="20"/>
        </w:rPr>
        <w:t>4.1. Региональный Конкурс проводится с 14.08. по 30.09.2017 года.</w:t>
      </w:r>
    </w:p>
    <w:p w:rsidR="00F072F8" w:rsidRPr="00415AA4" w:rsidRDefault="00F072F8" w:rsidP="00F072F8">
      <w:pPr>
        <w:tabs>
          <w:tab w:val="left" w:pos="426"/>
          <w:tab w:val="num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15AA4">
        <w:rPr>
          <w:rFonts w:asciiTheme="minorHAnsi" w:hAnsiTheme="minorHAnsi" w:cstheme="minorHAnsi"/>
          <w:bCs/>
          <w:sz w:val="20"/>
          <w:szCs w:val="20"/>
        </w:rPr>
        <w:lastRenderedPageBreak/>
        <w:t>4.2. Победители (занявшие 1 место по каждой из номинаций) Регионального Конкурса имеют возможность принять участие в Федеральном этапе Всероссийского Конкурса «Молодой предприниматель России» в соответствии с его Положением.</w:t>
      </w:r>
    </w:p>
    <w:p w:rsidR="00F072F8" w:rsidRPr="00415AA4" w:rsidRDefault="00F072F8" w:rsidP="00F072F8">
      <w:pPr>
        <w:keepNext/>
        <w:spacing w:after="0" w:line="240" w:lineRule="auto"/>
        <w:ind w:firstLine="357"/>
        <w:contextualSpacing/>
        <w:jc w:val="both"/>
        <w:outlineLvl w:val="0"/>
        <w:rPr>
          <w:rFonts w:asciiTheme="minorHAnsi" w:hAnsiTheme="minorHAnsi" w:cstheme="minorHAnsi"/>
          <w:b/>
          <w:kern w:val="32"/>
          <w:sz w:val="20"/>
          <w:szCs w:val="20"/>
        </w:rPr>
      </w:pPr>
    </w:p>
    <w:p w:rsidR="00F072F8" w:rsidRPr="00415AA4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Theme="minorHAnsi" w:hAnsiTheme="minorHAnsi" w:cstheme="minorHAnsi"/>
          <w:caps/>
          <w:kern w:val="32"/>
          <w:sz w:val="20"/>
          <w:szCs w:val="20"/>
        </w:rPr>
      </w:pPr>
      <w:r w:rsidRPr="00415AA4">
        <w:rPr>
          <w:rFonts w:asciiTheme="minorHAnsi" w:hAnsiTheme="minorHAnsi" w:cstheme="minorHAnsi"/>
          <w:caps/>
          <w:kern w:val="32"/>
          <w:sz w:val="20"/>
          <w:szCs w:val="20"/>
        </w:rPr>
        <w:t>5. Номинации Конкурса и ПОРЯДОК ПОДАЧИ конкурснОЙ заявкИ</w:t>
      </w:r>
    </w:p>
    <w:p w:rsidR="00F072F8" w:rsidRPr="00415AA4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415AA4">
        <w:rPr>
          <w:rFonts w:asciiTheme="minorHAnsi" w:hAnsiTheme="minorHAnsi" w:cstheme="minorHAnsi"/>
          <w:bCs/>
          <w:sz w:val="20"/>
          <w:szCs w:val="20"/>
          <w:lang w:eastAsia="en-US"/>
        </w:rPr>
        <w:t>5.1. Конкурс проводится по следующим номинациям:</w:t>
      </w:r>
    </w:p>
    <w:p w:rsidR="00F072F8" w:rsidRPr="00415AA4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«Открытие года»;</w:t>
      </w:r>
    </w:p>
    <w:p w:rsidR="00F072F8" w:rsidRPr="00415AA4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«Производство года»;</w:t>
      </w:r>
    </w:p>
    <w:p w:rsidR="00F072F8" w:rsidRPr="00415AA4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«Работодатель года»;</w:t>
      </w:r>
    </w:p>
    <w:p w:rsidR="00F072F8" w:rsidRPr="00415AA4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415AA4">
        <w:rPr>
          <w:rFonts w:asciiTheme="minorHAnsi" w:hAnsiTheme="minorHAnsi" w:cstheme="minorHAnsi"/>
          <w:sz w:val="20"/>
          <w:szCs w:val="20"/>
        </w:rPr>
        <w:t>«Социальный бизнес года»;</w:t>
      </w:r>
    </w:p>
    <w:p w:rsidR="00F072F8" w:rsidRPr="00415AA4" w:rsidRDefault="00F072F8" w:rsidP="00F072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«Личный вклад года»</w:t>
      </w:r>
      <w:r w:rsidRPr="00415AA4">
        <w:rPr>
          <w:rFonts w:asciiTheme="minorHAnsi" w:hAnsiTheme="minorHAnsi" w:cstheme="minorHAnsi"/>
          <w:bCs/>
          <w:sz w:val="20"/>
          <w:szCs w:val="20"/>
        </w:rPr>
        <w:t>.</w:t>
      </w:r>
    </w:p>
    <w:p w:rsidR="00F072F8" w:rsidRPr="00415AA4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15AA4">
        <w:rPr>
          <w:rFonts w:asciiTheme="minorHAnsi" w:hAnsiTheme="minorHAnsi" w:cstheme="minorHAnsi"/>
          <w:bCs/>
          <w:sz w:val="20"/>
          <w:szCs w:val="20"/>
        </w:rPr>
        <w:t xml:space="preserve">Номинация «Личный </w:t>
      </w:r>
      <w:r w:rsidRPr="00415AA4">
        <w:rPr>
          <w:rFonts w:asciiTheme="minorHAnsi" w:hAnsiTheme="minorHAnsi" w:cstheme="minorHAnsi"/>
          <w:sz w:val="20"/>
          <w:szCs w:val="20"/>
          <w:lang w:eastAsia="en-US"/>
        </w:rPr>
        <w:t xml:space="preserve">вклад года» является специальной и присуждается физическому лицу, внесшему наибольший личный вклад в развитие молодежного предпринимательства в </w:t>
      </w:r>
      <w:r w:rsidRPr="00415AA4">
        <w:rPr>
          <w:rFonts w:asciiTheme="minorHAnsi" w:hAnsiTheme="minorHAnsi" w:cstheme="minorHAnsi"/>
          <w:sz w:val="20"/>
          <w:szCs w:val="20"/>
        </w:rPr>
        <w:t xml:space="preserve">Саратовской </w:t>
      </w:r>
      <w:r w:rsidRPr="00415AA4">
        <w:rPr>
          <w:rFonts w:asciiTheme="minorHAnsi" w:hAnsiTheme="minorHAnsi" w:cstheme="minorHAnsi"/>
          <w:sz w:val="20"/>
          <w:szCs w:val="20"/>
          <w:lang w:eastAsia="en-US"/>
        </w:rPr>
        <w:t xml:space="preserve">области. </w:t>
      </w:r>
      <w:proofErr w:type="gramStart"/>
      <w:r w:rsidRPr="00415AA4">
        <w:rPr>
          <w:rFonts w:asciiTheme="minorHAnsi" w:hAnsiTheme="minorHAnsi" w:cstheme="minorHAnsi"/>
          <w:sz w:val="20"/>
          <w:szCs w:val="20"/>
          <w:lang w:eastAsia="en-US"/>
        </w:rPr>
        <w:t>Награждаемый</w:t>
      </w:r>
      <w:proofErr w:type="gramEnd"/>
      <w:r w:rsidRPr="00415AA4">
        <w:rPr>
          <w:rFonts w:asciiTheme="minorHAnsi" w:hAnsiTheme="minorHAnsi" w:cstheme="minorHAnsi"/>
          <w:sz w:val="20"/>
          <w:szCs w:val="20"/>
          <w:lang w:eastAsia="en-US"/>
        </w:rPr>
        <w:t xml:space="preserve"> может не являться молодым предпринимателем. Условия присуждения определяются Оргкомитетом Регионального Конкурса.</w:t>
      </w:r>
    </w:p>
    <w:p w:rsidR="00F072F8" w:rsidRPr="00415AA4" w:rsidRDefault="00F072F8" w:rsidP="00F072F8">
      <w:pPr>
        <w:tabs>
          <w:tab w:val="num" w:pos="1134"/>
        </w:tabs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  <w:lang w:eastAsia="en-US"/>
        </w:rPr>
        <w:t>5.2. Участник Регионального Конкурса направляет заявку, которая включает регистрационную форму участника Регионального Конкурса за личной подписью и пояснительную записку согласно приложению 1 к настоящему Положению.</w:t>
      </w:r>
    </w:p>
    <w:p w:rsidR="00F072F8" w:rsidRPr="00415AA4" w:rsidRDefault="00F072F8" w:rsidP="00F072F8">
      <w:pPr>
        <w:tabs>
          <w:tab w:val="left" w:pos="720"/>
        </w:tabs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15AA4">
        <w:rPr>
          <w:rFonts w:asciiTheme="minorHAnsi" w:hAnsiTheme="minorHAnsi" w:cstheme="minorHAnsi"/>
          <w:sz w:val="20"/>
          <w:szCs w:val="20"/>
          <w:lang w:eastAsia="en-US"/>
        </w:rPr>
        <w:t>5.2.1. Заявки в печатном виде с личной подписью участника направляются в адрес: 410031, г</w:t>
      </w:r>
      <w:proofErr w:type="gramStart"/>
      <w:r w:rsidRPr="00415AA4">
        <w:rPr>
          <w:rFonts w:asciiTheme="minorHAnsi" w:hAnsiTheme="minorHAnsi" w:cstheme="minorHAnsi"/>
          <w:sz w:val="20"/>
          <w:szCs w:val="20"/>
          <w:lang w:eastAsia="en-US"/>
        </w:rPr>
        <w:t>.С</w:t>
      </w:r>
      <w:proofErr w:type="gramEnd"/>
      <w:r w:rsidRPr="00415AA4">
        <w:rPr>
          <w:rFonts w:asciiTheme="minorHAnsi" w:hAnsiTheme="minorHAnsi" w:cstheme="minorHAnsi"/>
          <w:sz w:val="20"/>
          <w:szCs w:val="20"/>
          <w:lang w:eastAsia="en-US"/>
        </w:rPr>
        <w:t xml:space="preserve">аратов, ул.Соборная, 42В, ГБУ РЦ «Молодёжь плюс»; доставка лично, почтой или курьерским отправлением, а также в электронном виде, </w:t>
      </w:r>
      <w:r w:rsidRPr="00415AA4">
        <w:rPr>
          <w:rFonts w:asciiTheme="minorHAnsi" w:hAnsiTheme="minorHAnsi" w:cstheme="minorHAnsi"/>
          <w:sz w:val="20"/>
          <w:szCs w:val="20"/>
          <w:lang w:val="en-US" w:eastAsia="en-US"/>
        </w:rPr>
        <w:t>e</w:t>
      </w:r>
      <w:r w:rsidRPr="00415AA4">
        <w:rPr>
          <w:rFonts w:asciiTheme="minorHAnsi" w:hAnsiTheme="minorHAnsi" w:cstheme="minorHAnsi"/>
          <w:sz w:val="20"/>
          <w:szCs w:val="20"/>
          <w:lang w:eastAsia="en-US"/>
        </w:rPr>
        <w:t>-</w:t>
      </w:r>
      <w:r w:rsidRPr="00415AA4">
        <w:rPr>
          <w:rFonts w:asciiTheme="minorHAnsi" w:hAnsiTheme="minorHAnsi" w:cstheme="minorHAnsi"/>
          <w:sz w:val="20"/>
          <w:szCs w:val="20"/>
          <w:lang w:val="en-US" w:eastAsia="en-US"/>
        </w:rPr>
        <w:t>mail</w:t>
      </w:r>
      <w:r w:rsidRPr="00415AA4">
        <w:rPr>
          <w:rFonts w:asciiTheme="minorHAnsi" w:hAnsiTheme="minorHAnsi" w:cstheme="minorHAnsi"/>
          <w:sz w:val="20"/>
          <w:szCs w:val="20"/>
          <w:lang w:eastAsia="en-US"/>
        </w:rPr>
        <w:t xml:space="preserve">: </w:t>
      </w:r>
      <w:hyperlink r:id="rId5" w:history="1">
        <w:r w:rsidRPr="00415AA4">
          <w:rPr>
            <w:rFonts w:asciiTheme="minorHAnsi" w:hAnsiTheme="minorHAnsi" w:cstheme="minorHAnsi"/>
            <w:color w:val="0000FF"/>
            <w:sz w:val="20"/>
            <w:szCs w:val="20"/>
            <w:u w:val="single"/>
            <w:lang w:val="en-US" w:eastAsia="en-US"/>
          </w:rPr>
          <w:t>sarmolodplus</w:t>
        </w:r>
        <w:r w:rsidRPr="00415AA4">
          <w:rPr>
            <w:rFonts w:asciiTheme="minorHAnsi" w:hAnsiTheme="minorHAnsi" w:cstheme="minorHAnsi"/>
            <w:color w:val="0000FF"/>
            <w:sz w:val="20"/>
            <w:szCs w:val="20"/>
            <w:u w:val="single"/>
            <w:lang w:eastAsia="en-US"/>
          </w:rPr>
          <w:t>@</w:t>
        </w:r>
        <w:r w:rsidRPr="00415AA4">
          <w:rPr>
            <w:rFonts w:asciiTheme="minorHAnsi" w:hAnsiTheme="minorHAnsi" w:cstheme="minorHAnsi"/>
            <w:color w:val="0000FF"/>
            <w:sz w:val="20"/>
            <w:szCs w:val="20"/>
            <w:u w:val="single"/>
            <w:lang w:val="en-US" w:eastAsia="en-US"/>
          </w:rPr>
          <w:t>mail</w:t>
        </w:r>
        <w:r w:rsidRPr="00415AA4">
          <w:rPr>
            <w:rFonts w:asciiTheme="minorHAnsi" w:hAnsiTheme="minorHAnsi" w:cstheme="minorHAnsi"/>
            <w:color w:val="0000FF"/>
            <w:sz w:val="20"/>
            <w:szCs w:val="20"/>
            <w:u w:val="single"/>
            <w:lang w:eastAsia="en-US"/>
          </w:rPr>
          <w:t>.</w:t>
        </w:r>
        <w:r w:rsidRPr="00415AA4">
          <w:rPr>
            <w:rFonts w:asciiTheme="minorHAnsi" w:hAnsiTheme="minorHAnsi" w:cstheme="minorHAnsi"/>
            <w:color w:val="0000FF"/>
            <w:sz w:val="20"/>
            <w:szCs w:val="20"/>
            <w:u w:val="single"/>
            <w:lang w:val="en-US" w:eastAsia="en-US"/>
          </w:rPr>
          <w:t>ru</w:t>
        </w:r>
      </w:hyperlink>
      <w:r w:rsidRPr="00415AA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415AA4">
        <w:rPr>
          <w:rFonts w:asciiTheme="minorHAnsi" w:hAnsiTheme="minorHAnsi" w:cstheme="minorHAnsi"/>
          <w:sz w:val="20"/>
          <w:szCs w:val="20"/>
          <w:lang w:val="en-US" w:eastAsia="en-US"/>
        </w:rPr>
        <w:t>c</w:t>
      </w:r>
      <w:r w:rsidRPr="00415AA4">
        <w:rPr>
          <w:rFonts w:asciiTheme="minorHAnsi" w:hAnsiTheme="minorHAnsi" w:cstheme="minorHAnsi"/>
          <w:sz w:val="20"/>
          <w:szCs w:val="20"/>
          <w:lang w:eastAsia="en-US"/>
        </w:rPr>
        <w:t xml:space="preserve"> пометкой «На Региональный Конкурс «Молодой предприниматель России» . ФИО».</w:t>
      </w:r>
    </w:p>
    <w:p w:rsidR="00F072F8" w:rsidRPr="00415AA4" w:rsidRDefault="00F072F8" w:rsidP="00F072F8">
      <w:pPr>
        <w:tabs>
          <w:tab w:val="left" w:pos="720"/>
        </w:tabs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415AA4">
        <w:rPr>
          <w:rFonts w:asciiTheme="minorHAnsi" w:hAnsiTheme="minorHAnsi" w:cstheme="minorHAnsi"/>
          <w:bCs/>
          <w:sz w:val="20"/>
          <w:szCs w:val="20"/>
          <w:lang w:eastAsia="en-US"/>
        </w:rPr>
        <w:t>5.2.2. Прием заявок осуществляется с 14 августа до 10 сентября 2017 года. Датой подачи заявки считается дата отправки оригинала документов, что подтверждается штампом доставляющей организации либо штампом ГБУ РЦ «Молодёжь плюс».</w:t>
      </w:r>
    </w:p>
    <w:p w:rsidR="00F072F8" w:rsidRPr="00415AA4" w:rsidRDefault="00F072F8" w:rsidP="00F072F8">
      <w:pPr>
        <w:tabs>
          <w:tab w:val="left" w:pos="720"/>
        </w:tabs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15AA4">
        <w:rPr>
          <w:rFonts w:asciiTheme="minorHAnsi" w:hAnsiTheme="minorHAnsi" w:cstheme="minorHAnsi"/>
          <w:sz w:val="20"/>
          <w:szCs w:val="20"/>
          <w:lang w:eastAsia="en-US"/>
        </w:rPr>
        <w:t xml:space="preserve">5.2.3. Заявка с регистрационной формой, заполненной не полностью, считается недействительной и не рассматривается. </w:t>
      </w:r>
    </w:p>
    <w:p w:rsidR="00F072F8" w:rsidRPr="00415AA4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072F8" w:rsidRPr="00415AA4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Theme="minorHAnsi" w:hAnsiTheme="minorHAnsi" w:cstheme="minorHAnsi"/>
          <w:caps/>
          <w:kern w:val="32"/>
          <w:sz w:val="20"/>
          <w:szCs w:val="20"/>
        </w:rPr>
      </w:pPr>
      <w:r w:rsidRPr="00415AA4">
        <w:rPr>
          <w:rFonts w:asciiTheme="minorHAnsi" w:hAnsiTheme="minorHAnsi" w:cstheme="minorHAnsi"/>
          <w:caps/>
          <w:kern w:val="32"/>
          <w:sz w:val="20"/>
          <w:szCs w:val="20"/>
        </w:rPr>
        <w:t>6. жюри РЕГИОНАЛЬНОГО конкурса</w:t>
      </w:r>
    </w:p>
    <w:p w:rsidR="00F072F8" w:rsidRPr="00415AA4" w:rsidRDefault="00F072F8" w:rsidP="00415AA4">
      <w:pPr>
        <w:numPr>
          <w:ilvl w:val="1"/>
          <w:numId w:val="4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 В состав жюри Регионального Конкурса могут входить представители органов государственной власти Саратовской области, эксперты в области предпринимательства и развития бизнеса, представители </w:t>
      </w:r>
      <w:proofErr w:type="spellStart"/>
      <w:proofErr w:type="gramStart"/>
      <w:r w:rsidRPr="00415AA4">
        <w:rPr>
          <w:rFonts w:asciiTheme="minorHAnsi" w:hAnsiTheme="minorHAnsi" w:cstheme="minorHAnsi"/>
          <w:sz w:val="20"/>
          <w:szCs w:val="20"/>
        </w:rPr>
        <w:t>бизнес-структур</w:t>
      </w:r>
      <w:proofErr w:type="spellEnd"/>
      <w:proofErr w:type="gramEnd"/>
      <w:r w:rsidRPr="00415AA4">
        <w:rPr>
          <w:rFonts w:asciiTheme="minorHAnsi" w:hAnsiTheme="minorHAnsi" w:cstheme="minorHAnsi"/>
          <w:sz w:val="20"/>
          <w:szCs w:val="20"/>
        </w:rPr>
        <w:t>, некоммерческих организаций.</w:t>
      </w:r>
    </w:p>
    <w:p w:rsidR="00F072F8" w:rsidRPr="00415AA4" w:rsidRDefault="00F072F8" w:rsidP="00F072F8">
      <w:pPr>
        <w:numPr>
          <w:ilvl w:val="1"/>
          <w:numId w:val="4"/>
        </w:numPr>
        <w:tabs>
          <w:tab w:val="num" w:pos="0"/>
          <w:tab w:val="num" w:pos="540"/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 Общее количество членов жюри составляет не менее 7 человек.</w:t>
      </w:r>
    </w:p>
    <w:p w:rsidR="00F072F8" w:rsidRPr="00415AA4" w:rsidRDefault="00F072F8" w:rsidP="00F072F8">
      <w:pPr>
        <w:numPr>
          <w:ilvl w:val="1"/>
          <w:numId w:val="4"/>
        </w:numPr>
        <w:tabs>
          <w:tab w:val="num" w:pos="0"/>
          <w:tab w:val="num" w:pos="540"/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bCs/>
          <w:sz w:val="20"/>
          <w:szCs w:val="20"/>
        </w:rPr>
        <w:t xml:space="preserve"> Функции Жюри Конкурса включают в себя:</w:t>
      </w:r>
    </w:p>
    <w:p w:rsidR="00F072F8" w:rsidRPr="00415AA4" w:rsidRDefault="00F072F8" w:rsidP="00F072F8">
      <w:pPr>
        <w:numPr>
          <w:ilvl w:val="0"/>
          <w:numId w:val="2"/>
        </w:numPr>
        <w:tabs>
          <w:tab w:val="num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анализ и оценку конкурсных материалов участников Конкурса;</w:t>
      </w:r>
    </w:p>
    <w:p w:rsidR="00F072F8" w:rsidRPr="00415AA4" w:rsidRDefault="00F072F8" w:rsidP="00F072F8">
      <w:pPr>
        <w:numPr>
          <w:ilvl w:val="0"/>
          <w:numId w:val="2"/>
        </w:numPr>
        <w:tabs>
          <w:tab w:val="num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определение состава финалистов Конкурса по номинациям;</w:t>
      </w:r>
    </w:p>
    <w:p w:rsidR="00F072F8" w:rsidRPr="00415AA4" w:rsidRDefault="00F072F8" w:rsidP="00F072F8">
      <w:pPr>
        <w:numPr>
          <w:ilvl w:val="0"/>
          <w:numId w:val="2"/>
        </w:numPr>
        <w:tabs>
          <w:tab w:val="num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проведение собеседований с участниками Конкурса;</w:t>
      </w:r>
    </w:p>
    <w:p w:rsidR="00F072F8" w:rsidRPr="00415AA4" w:rsidRDefault="00F072F8" w:rsidP="00F072F8">
      <w:pPr>
        <w:numPr>
          <w:ilvl w:val="0"/>
          <w:numId w:val="2"/>
        </w:numPr>
        <w:tabs>
          <w:tab w:val="num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проведение открытой защиты проектов;</w:t>
      </w:r>
    </w:p>
    <w:p w:rsidR="00F072F8" w:rsidRPr="00415AA4" w:rsidRDefault="00F072F8" w:rsidP="00F072F8">
      <w:pPr>
        <w:numPr>
          <w:ilvl w:val="0"/>
          <w:numId w:val="2"/>
        </w:numPr>
        <w:tabs>
          <w:tab w:val="num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определение победителей Конкурса в утвержденных номинациях.</w:t>
      </w:r>
    </w:p>
    <w:p w:rsidR="00F072F8" w:rsidRPr="00415AA4" w:rsidRDefault="00F072F8" w:rsidP="00F072F8">
      <w:pPr>
        <w:numPr>
          <w:ilvl w:val="1"/>
          <w:numId w:val="4"/>
        </w:numPr>
        <w:tabs>
          <w:tab w:val="num" w:pos="0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415AA4">
        <w:rPr>
          <w:rFonts w:asciiTheme="minorHAnsi" w:hAnsiTheme="minorHAnsi" w:cstheme="minorHAnsi"/>
          <w:bCs/>
          <w:sz w:val="20"/>
          <w:szCs w:val="20"/>
        </w:rPr>
        <w:t xml:space="preserve"> Все решения жюри принимает открытым голосованием и  большинством голосов.</w:t>
      </w:r>
    </w:p>
    <w:p w:rsidR="00F072F8" w:rsidRPr="00415AA4" w:rsidRDefault="00F072F8" w:rsidP="00F072F8">
      <w:pPr>
        <w:numPr>
          <w:ilvl w:val="1"/>
          <w:numId w:val="4"/>
        </w:numPr>
        <w:tabs>
          <w:tab w:val="num" w:pos="0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415AA4">
        <w:rPr>
          <w:rFonts w:asciiTheme="minorHAnsi" w:hAnsiTheme="minorHAnsi" w:cstheme="minorHAnsi"/>
          <w:bCs/>
          <w:sz w:val="20"/>
          <w:szCs w:val="20"/>
        </w:rPr>
        <w:t xml:space="preserve"> Все присутствующие на заседаниях члены жюри имеют равные права при голосовании. Ни один из членов жюри не имеет права решающего голоса.</w:t>
      </w:r>
    </w:p>
    <w:p w:rsidR="00F072F8" w:rsidRPr="00415AA4" w:rsidRDefault="00F072F8" w:rsidP="00F072F8">
      <w:pPr>
        <w:numPr>
          <w:ilvl w:val="1"/>
          <w:numId w:val="4"/>
        </w:numPr>
        <w:tabs>
          <w:tab w:val="num" w:pos="0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415AA4">
        <w:rPr>
          <w:rFonts w:asciiTheme="minorHAnsi" w:hAnsiTheme="minorHAnsi" w:cstheme="minorHAnsi"/>
          <w:bCs/>
          <w:sz w:val="20"/>
          <w:szCs w:val="20"/>
        </w:rPr>
        <w:t xml:space="preserve"> Делегирование полномочий отсутствующего на заседании члена жюри каким-либо лицам или другим членам жюри не допускается. </w:t>
      </w:r>
    </w:p>
    <w:p w:rsidR="00F072F8" w:rsidRPr="00415AA4" w:rsidRDefault="00F072F8" w:rsidP="00F072F8">
      <w:pPr>
        <w:numPr>
          <w:ilvl w:val="1"/>
          <w:numId w:val="4"/>
        </w:numPr>
        <w:tabs>
          <w:tab w:val="num" w:pos="0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415AA4">
        <w:rPr>
          <w:rFonts w:asciiTheme="minorHAnsi" w:hAnsiTheme="minorHAnsi" w:cstheme="minorHAnsi"/>
          <w:bCs/>
          <w:sz w:val="20"/>
          <w:szCs w:val="20"/>
        </w:rPr>
        <w:t xml:space="preserve"> В случае</w:t>
      </w:r>
      <w:proofErr w:type="gramStart"/>
      <w:r w:rsidRPr="00415AA4">
        <w:rPr>
          <w:rFonts w:asciiTheme="minorHAnsi" w:hAnsiTheme="minorHAnsi" w:cstheme="minorHAnsi"/>
          <w:bCs/>
          <w:sz w:val="20"/>
          <w:szCs w:val="20"/>
        </w:rPr>
        <w:t>,</w:t>
      </w:r>
      <w:proofErr w:type="gramEnd"/>
      <w:r w:rsidRPr="00415AA4">
        <w:rPr>
          <w:rFonts w:asciiTheme="minorHAnsi" w:hAnsiTheme="minorHAnsi" w:cstheme="minorHAnsi"/>
          <w:bCs/>
          <w:sz w:val="20"/>
          <w:szCs w:val="20"/>
        </w:rPr>
        <w:t xml:space="preserve"> если кто-либо из членов жюри отсутствует на открытой защите проектов</w:t>
      </w:r>
      <w:r w:rsidRPr="00415AA4">
        <w:rPr>
          <w:rFonts w:asciiTheme="minorHAnsi" w:hAnsiTheme="minorHAnsi" w:cstheme="minorHAnsi"/>
          <w:sz w:val="20"/>
          <w:szCs w:val="20"/>
        </w:rPr>
        <w:t xml:space="preserve">, данный член жюри </w:t>
      </w:r>
      <w:r w:rsidRPr="00415AA4">
        <w:rPr>
          <w:rFonts w:asciiTheme="minorHAnsi" w:hAnsiTheme="minorHAnsi" w:cstheme="minorHAnsi"/>
          <w:bCs/>
          <w:sz w:val="20"/>
          <w:szCs w:val="20"/>
        </w:rPr>
        <w:t>заблаговременно предоставляет в письменной форме свою оценку участников, включая таблицы с балльными оценками, предварительно изучив регистрационные формы и приложения к ним участников Конкурса.</w:t>
      </w:r>
    </w:p>
    <w:p w:rsidR="00F072F8" w:rsidRPr="00415AA4" w:rsidRDefault="00F072F8" w:rsidP="00F072F8">
      <w:pPr>
        <w:tabs>
          <w:tab w:val="num" w:pos="0"/>
        </w:tabs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072F8" w:rsidRPr="00415AA4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Theme="minorHAnsi" w:hAnsiTheme="minorHAnsi" w:cstheme="minorHAnsi"/>
          <w:caps/>
          <w:kern w:val="32"/>
          <w:sz w:val="20"/>
          <w:szCs w:val="20"/>
        </w:rPr>
      </w:pPr>
      <w:r w:rsidRPr="00415AA4">
        <w:rPr>
          <w:rFonts w:asciiTheme="minorHAnsi" w:hAnsiTheme="minorHAnsi" w:cstheme="minorHAnsi"/>
          <w:caps/>
          <w:kern w:val="32"/>
          <w:sz w:val="20"/>
          <w:szCs w:val="20"/>
        </w:rPr>
        <w:t>7. Критерии и порядок оценки участников Конкурса</w:t>
      </w:r>
    </w:p>
    <w:p w:rsidR="00F072F8" w:rsidRPr="00415AA4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7.1. Участники Конкурса в рамках его проведения представляют свою деятельность в сфере молодежного предпринимательства в формате публичной презентации с использованием любых доступных средств воспроизведения. </w:t>
      </w:r>
    </w:p>
    <w:p w:rsidR="00F072F8" w:rsidRPr="00415AA4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7.1.1. Каждый участник Конкурса оценивается по двум основаниям:</w:t>
      </w:r>
    </w:p>
    <w:p w:rsidR="00F072F8" w:rsidRPr="00415AA4" w:rsidRDefault="00F072F8" w:rsidP="00F072F8">
      <w:pPr>
        <w:numPr>
          <w:ilvl w:val="2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по критериям оценки в рамках каждой номинации Конкурса; </w:t>
      </w:r>
    </w:p>
    <w:p w:rsidR="00F072F8" w:rsidRPr="00415AA4" w:rsidRDefault="00F072F8" w:rsidP="00F072F8">
      <w:pPr>
        <w:numPr>
          <w:ilvl w:val="2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по общим критериям оценки участников Конкурса. </w:t>
      </w:r>
    </w:p>
    <w:p w:rsidR="00F072F8" w:rsidRPr="00415AA4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7.1.2. Места присуждаются по сумме набранных баллов. </w:t>
      </w:r>
    </w:p>
    <w:p w:rsidR="00F072F8" w:rsidRPr="00415AA4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7.2. Критерии оценки участников Конкурса в рамках каждой номинации: </w:t>
      </w:r>
    </w:p>
    <w:p w:rsidR="00F072F8" w:rsidRPr="00415AA4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7.2.1 Номинация «ОТКРЫТИЕ ГОДА». В номинации определяются участники, соответствующие одному или нескольким критериям:</w:t>
      </w:r>
    </w:p>
    <w:p w:rsidR="00F072F8" w:rsidRPr="00415AA4" w:rsidRDefault="00F072F8" w:rsidP="00F072F8">
      <w:pPr>
        <w:numPr>
          <w:ilvl w:val="0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новый бизнес, направление, сервис или новое бизнес-решение на рынке (соответствие критерию определяется Жюри);</w:t>
      </w:r>
    </w:p>
    <w:p w:rsidR="00F072F8" w:rsidRPr="00415AA4" w:rsidRDefault="00F072F8" w:rsidP="00F072F8">
      <w:pPr>
        <w:numPr>
          <w:ilvl w:val="0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lastRenderedPageBreak/>
        <w:t>эффективная бизнес-деятельность (разница между среднемесячной суммой выручки за два последних финансовых года и среднемесячной суммой расходов за два последних финансовых года, выраженная в рублях, превышает 100 000 руб./мес.);</w:t>
      </w:r>
    </w:p>
    <w:p w:rsidR="00F072F8" w:rsidRPr="00415AA4" w:rsidRDefault="00F072F8" w:rsidP="00F072F8">
      <w:pPr>
        <w:numPr>
          <w:ilvl w:val="0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эффективная модель организации бизнеса (оценивается в баллах по следующим направлениям: организация финансового учёта, маркетинговая стратегия, управление персоналом; оценка осуществляется по шкале от 1 до 5, необходимый для соответствия критерию средний балл – «3»).</w:t>
      </w:r>
    </w:p>
    <w:p w:rsidR="00F072F8" w:rsidRPr="00415AA4" w:rsidRDefault="00F072F8" w:rsidP="00F072F8">
      <w:pPr>
        <w:tabs>
          <w:tab w:val="num" w:pos="56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В случае соответствия:</w:t>
      </w:r>
    </w:p>
    <w:p w:rsidR="00F072F8" w:rsidRPr="00415AA4" w:rsidRDefault="00F072F8" w:rsidP="00F072F8">
      <w:pPr>
        <w:numPr>
          <w:ilvl w:val="0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одному критерию </w:t>
      </w:r>
      <w:r w:rsidRPr="00415AA4">
        <w:rPr>
          <w:rFonts w:asciiTheme="minorHAnsi" w:hAnsiTheme="minorHAnsi" w:cstheme="minorHAnsi"/>
          <w:sz w:val="20"/>
          <w:szCs w:val="20"/>
        </w:rPr>
        <w:sym w:font="Symbol" w:char="F02D"/>
      </w:r>
      <w:r w:rsidRPr="00415AA4">
        <w:rPr>
          <w:rFonts w:asciiTheme="minorHAnsi" w:hAnsiTheme="minorHAnsi" w:cstheme="minorHAnsi"/>
          <w:sz w:val="20"/>
          <w:szCs w:val="20"/>
        </w:rPr>
        <w:t xml:space="preserve"> участник получает 1 балл;</w:t>
      </w:r>
    </w:p>
    <w:p w:rsidR="00F072F8" w:rsidRPr="00415AA4" w:rsidRDefault="00F072F8" w:rsidP="00F072F8">
      <w:pPr>
        <w:numPr>
          <w:ilvl w:val="0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двум критериям </w:t>
      </w:r>
      <w:r w:rsidRPr="00415AA4">
        <w:rPr>
          <w:rFonts w:asciiTheme="minorHAnsi" w:hAnsiTheme="minorHAnsi" w:cstheme="minorHAnsi"/>
          <w:sz w:val="20"/>
          <w:szCs w:val="20"/>
        </w:rPr>
        <w:sym w:font="Symbol" w:char="F02D"/>
      </w:r>
      <w:r w:rsidRPr="00415AA4">
        <w:rPr>
          <w:rFonts w:asciiTheme="minorHAnsi" w:hAnsiTheme="minorHAnsi" w:cstheme="minorHAnsi"/>
          <w:sz w:val="20"/>
          <w:szCs w:val="20"/>
        </w:rPr>
        <w:t xml:space="preserve"> участник получает 3 балла;</w:t>
      </w:r>
    </w:p>
    <w:p w:rsidR="00F072F8" w:rsidRPr="00415AA4" w:rsidRDefault="00F072F8" w:rsidP="00F072F8">
      <w:pPr>
        <w:numPr>
          <w:ilvl w:val="0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трём критериям </w:t>
      </w:r>
      <w:r w:rsidRPr="00415AA4">
        <w:rPr>
          <w:rFonts w:asciiTheme="minorHAnsi" w:hAnsiTheme="minorHAnsi" w:cstheme="minorHAnsi"/>
          <w:sz w:val="20"/>
          <w:szCs w:val="20"/>
        </w:rPr>
        <w:sym w:font="Symbol" w:char="F02D"/>
      </w:r>
      <w:r w:rsidRPr="00415AA4">
        <w:rPr>
          <w:rFonts w:asciiTheme="minorHAnsi" w:hAnsiTheme="minorHAnsi" w:cstheme="minorHAnsi"/>
          <w:sz w:val="20"/>
          <w:szCs w:val="20"/>
        </w:rPr>
        <w:t xml:space="preserve"> участник получает 5 баллов.</w:t>
      </w:r>
    </w:p>
    <w:p w:rsidR="00F072F8" w:rsidRPr="00415AA4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7.2.2. Номинация «ПРОИЗВОДСТВО ГОДА». Участники данной номинации допускаются в соответствии с данными ОКВЭД, на основании которых определяется принадлежность бизнеса участника Конкурса к бизнесу в производственной сфере. Дальнейшая оценка допущенных участников Конкурса осуществляется членами Жюри на основании общих критериев, указанных в п. 9.3 настоящего Положения.</w:t>
      </w:r>
    </w:p>
    <w:p w:rsidR="00F072F8" w:rsidRPr="00415AA4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7.2.3.  Номинация «РАБОТОДАТЕЛЬ ГОДА». Оценка осуществляется по трём критериям:</w:t>
      </w:r>
    </w:p>
    <w:p w:rsidR="00F072F8" w:rsidRPr="00415AA4" w:rsidRDefault="00F072F8" w:rsidP="00F072F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количество работников по состоянию на первое число первого месяца квартала, в котором проходит конкурс, по сравнению с аналогичным показателем по субъекту Российской Федерации (для Регионального этапа) для соответствующей категории предприятий (</w:t>
      </w:r>
      <w:proofErr w:type="spellStart"/>
      <w:r w:rsidRPr="00415AA4">
        <w:rPr>
          <w:rFonts w:asciiTheme="minorHAnsi" w:hAnsiTheme="minorHAnsi" w:cstheme="minorHAnsi"/>
          <w:sz w:val="20"/>
          <w:szCs w:val="20"/>
        </w:rPr>
        <w:t>микробизнес</w:t>
      </w:r>
      <w:proofErr w:type="spellEnd"/>
      <w:r w:rsidRPr="00415AA4">
        <w:rPr>
          <w:rFonts w:asciiTheme="minorHAnsi" w:hAnsiTheme="minorHAnsi" w:cstheme="minorHAnsi"/>
          <w:sz w:val="20"/>
          <w:szCs w:val="20"/>
        </w:rPr>
        <w:t xml:space="preserve"> / малый бизнес / средний бизнес);</w:t>
      </w:r>
    </w:p>
    <w:p w:rsidR="00F072F8" w:rsidRPr="00415AA4" w:rsidRDefault="00F072F8" w:rsidP="00F072F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средний уровень заработной платы работников по состоянию на первое число первого месяца квартала, в котором проходит конкурс, по сравнению с аналогичным показателем по субъекту Российской Федерации (для Регионального этапа) для соответствующей категории предприятий (</w:t>
      </w:r>
      <w:proofErr w:type="spellStart"/>
      <w:r w:rsidRPr="00415AA4">
        <w:rPr>
          <w:rFonts w:asciiTheme="minorHAnsi" w:hAnsiTheme="minorHAnsi" w:cstheme="minorHAnsi"/>
          <w:sz w:val="20"/>
          <w:szCs w:val="20"/>
        </w:rPr>
        <w:t>микробизнес</w:t>
      </w:r>
      <w:proofErr w:type="spellEnd"/>
      <w:r w:rsidRPr="00415AA4">
        <w:rPr>
          <w:rFonts w:asciiTheme="minorHAnsi" w:hAnsiTheme="minorHAnsi" w:cstheme="minorHAnsi"/>
          <w:sz w:val="20"/>
          <w:szCs w:val="20"/>
        </w:rPr>
        <w:t xml:space="preserve"> / малый бизнес / средний бизнес);</w:t>
      </w:r>
    </w:p>
    <w:p w:rsidR="00F072F8" w:rsidRPr="00415AA4" w:rsidRDefault="00F072F8" w:rsidP="00F072F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proofErr w:type="gramStart"/>
      <w:r w:rsidRPr="00415AA4">
        <w:rPr>
          <w:rFonts w:asciiTheme="minorHAnsi" w:hAnsiTheme="minorHAnsi" w:cstheme="minorHAnsi"/>
          <w:sz w:val="20"/>
          <w:szCs w:val="20"/>
        </w:rPr>
        <w:t>дополнительный (кроме обязательного) социальный пакет (оплата мобильной связи, проезда, организация питания, выплаты материальной помощи или др.).</w:t>
      </w:r>
      <w:proofErr w:type="gramEnd"/>
    </w:p>
    <w:p w:rsidR="00F072F8" w:rsidRPr="00415AA4" w:rsidRDefault="00C4594E" w:rsidP="00F072F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F072F8" w:rsidRPr="00415AA4">
        <w:rPr>
          <w:rFonts w:asciiTheme="minorHAnsi" w:hAnsiTheme="minorHAnsi" w:cstheme="minorHAnsi"/>
          <w:sz w:val="20"/>
          <w:szCs w:val="20"/>
        </w:rPr>
        <w:t>Каждому участнику Конкурса присуждаются баллы следующим образом:</w:t>
      </w:r>
    </w:p>
    <w:p w:rsidR="00F072F8" w:rsidRPr="00415AA4" w:rsidRDefault="00F072F8" w:rsidP="00F072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если по критериям «количество работников» и «средний уровень заработной платы работников» показатели участника  Конкурса ниже или равны уровням аналогичных показателей соответственно, то участнику Конкурса присуждается 0 баллов;</w:t>
      </w:r>
    </w:p>
    <w:p w:rsidR="00F072F8" w:rsidRPr="00415AA4" w:rsidRDefault="00F072F8" w:rsidP="00F072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если по критериям «количество работников» и «средний уровень заработной платы работников» размеры показателей участника Конкурса составляют от 101 до 115 процентов уровня аналогичных показателей соответственно, то участнику Конкурса присуждается 1 балл;</w:t>
      </w:r>
    </w:p>
    <w:p w:rsidR="00F072F8" w:rsidRPr="00415AA4" w:rsidRDefault="00F072F8" w:rsidP="00F072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если по критериям «количество работников» и «средний уровень заработной платы работников» размеры показателей участника Конкурса составляют от 116 до 150 процентов уровня аналогичных показателей, то участнику Конкурса присуждается 3 балла;</w:t>
      </w:r>
    </w:p>
    <w:p w:rsidR="00F072F8" w:rsidRPr="00415AA4" w:rsidRDefault="00F072F8" w:rsidP="00F072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если по критериям «количество работников» и «средний уровень заработной платы работников» размеры показателей участника Конкурса составляют от 116 и более процентов уровня аналогичных показателей соответственно, то участнику Конкурса присуждается 5 баллов; </w:t>
      </w:r>
    </w:p>
    <w:p w:rsidR="00F072F8" w:rsidRPr="00415AA4" w:rsidRDefault="00F072F8" w:rsidP="00F072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если участник соответствует по критерию «дополнительный социальный пакет», то участник получает 1 дополнительный балл.</w:t>
      </w:r>
    </w:p>
    <w:p w:rsidR="00F072F8" w:rsidRPr="00415AA4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7.2.4. Номинация «СОЦИАЛЬНЫЙ БИЗНЕС ГОДА». В номинации оцениваются </w:t>
      </w:r>
      <w:r w:rsidR="00C4594E" w:rsidRPr="00415AA4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415AA4">
        <w:rPr>
          <w:rFonts w:asciiTheme="minorHAnsi" w:hAnsiTheme="minorHAnsi" w:cstheme="minorHAnsi"/>
          <w:sz w:val="20"/>
          <w:szCs w:val="20"/>
        </w:rPr>
        <w:t>участники, попадающие в одну или несколько категорий:</w:t>
      </w:r>
    </w:p>
    <w:p w:rsidR="00F072F8" w:rsidRPr="00415AA4" w:rsidRDefault="00F072F8" w:rsidP="00F072F8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деятельность в области вовлечения в социально активную деятельность и обеспечение занятостью лиц, нуждающихся в социальном сопровождении; </w:t>
      </w:r>
    </w:p>
    <w:p w:rsidR="00F072F8" w:rsidRPr="00415AA4" w:rsidRDefault="00F072F8" w:rsidP="00F072F8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деятельность в области обслуживания лиц, нуждающихся в социальном сопровождении; </w:t>
      </w:r>
    </w:p>
    <w:p w:rsidR="00F072F8" w:rsidRPr="00415AA4" w:rsidRDefault="00F072F8" w:rsidP="00F072F8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деятельность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инвалидов;</w:t>
      </w:r>
    </w:p>
    <w:p w:rsidR="00F072F8" w:rsidRPr="00415AA4" w:rsidRDefault="00F072F8" w:rsidP="00F072F8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деятельность в области физической культуры и массового спорта для лиц, нуждающихся в социальном сопровождении; </w:t>
      </w:r>
    </w:p>
    <w:p w:rsidR="00F072F8" w:rsidRPr="00415AA4" w:rsidRDefault="00F072F8" w:rsidP="00F072F8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деятельность в области дополнительного образования детей; </w:t>
      </w:r>
    </w:p>
    <w:p w:rsidR="00F072F8" w:rsidRPr="00415AA4" w:rsidRDefault="00F072F8" w:rsidP="00F072F8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деятельность в области культурно-просветительской деятельности.</w:t>
      </w:r>
    </w:p>
    <w:p w:rsidR="00F072F8" w:rsidRPr="00415AA4" w:rsidRDefault="00F072F8" w:rsidP="00F07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Оценка каждого участника Конкурса, соответствующего условиям Номинации, проводится по трем критериям: </w:t>
      </w:r>
    </w:p>
    <w:p w:rsidR="00F072F8" w:rsidRPr="00415AA4" w:rsidRDefault="00F072F8" w:rsidP="00F072F8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обоснованность актуальности для Российской Федерации; </w:t>
      </w:r>
    </w:p>
    <w:p w:rsidR="00F072F8" w:rsidRPr="00415AA4" w:rsidRDefault="00F072F8" w:rsidP="00F072F8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достигнутый социальный эффект;</w:t>
      </w:r>
    </w:p>
    <w:p w:rsidR="00F072F8" w:rsidRPr="00415AA4" w:rsidRDefault="00F072F8" w:rsidP="00F072F8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соответствие целей деятельности приоритетным направлениям социально-экономического развития Российской Федерации.</w:t>
      </w:r>
    </w:p>
    <w:p w:rsidR="00F072F8" w:rsidRPr="00415AA4" w:rsidRDefault="00F072F8" w:rsidP="00F072F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Каждому участнику Конкурса присуждаются баллы следующим образом: </w:t>
      </w:r>
    </w:p>
    <w:p w:rsidR="00F072F8" w:rsidRPr="00415AA4" w:rsidRDefault="00F072F8" w:rsidP="00F072F8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если оценка по критерию «низкая», то участнику Конкурса присуждается 1 балл;</w:t>
      </w:r>
    </w:p>
    <w:p w:rsidR="00F072F8" w:rsidRPr="00415AA4" w:rsidRDefault="00F072F8" w:rsidP="00F072F8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если оценка по критерию «средняя», то участнику Конкурса присуждается 3 балла; </w:t>
      </w:r>
    </w:p>
    <w:p w:rsidR="00F072F8" w:rsidRPr="00415AA4" w:rsidRDefault="00F072F8" w:rsidP="00F072F8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если оценка по критерию «высокая», то участнику Конкурса присуждается 5 баллов.</w:t>
      </w:r>
    </w:p>
    <w:p w:rsidR="00F072F8" w:rsidRPr="00415AA4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7.2.5. Номинация «ЛИЧНЫЙ ВКЛАД ГОДА». Оргкомитет Конкурса представляет членам Жюри 3 кандидатуры. Определение победителя осуществляется простым подсчетом голосов при открытом </w:t>
      </w:r>
      <w:r w:rsidRPr="00415AA4">
        <w:rPr>
          <w:rFonts w:asciiTheme="minorHAnsi" w:hAnsiTheme="minorHAnsi" w:cstheme="minorHAnsi"/>
          <w:sz w:val="20"/>
          <w:szCs w:val="20"/>
        </w:rPr>
        <w:lastRenderedPageBreak/>
        <w:t>голосовании членов Жюри. Каждый член Жюри может отдать свой голос только за одного кандидата. В случае если кандидаты набрали одинаковое количество голосов, победителем признаётся кандидат, за которого проголосовал Председатель Жюри.</w:t>
      </w:r>
    </w:p>
    <w:p w:rsidR="00F072F8" w:rsidRPr="00415AA4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7.3. Общие критерии оценки участников Конкурса, которыми руководствуются члены Жюри на обоих этапах:</w:t>
      </w:r>
    </w:p>
    <w:p w:rsidR="00F072F8" w:rsidRPr="00415AA4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7.3.1. Предпринимательская инициатива – способность предпринимателя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издержек;</w:t>
      </w:r>
    </w:p>
    <w:p w:rsidR="00F072F8" w:rsidRPr="00415AA4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7.3.2. Управленческие способности – способности к организации и руководству коллективной деятельностью;</w:t>
      </w:r>
    </w:p>
    <w:p w:rsidR="00F072F8" w:rsidRPr="00415AA4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7.3.3. Инновационный подход – ориентация на новаторство в разработке и внедрении новых товаров и услуг, управлении и развитии бизнеса;</w:t>
      </w:r>
    </w:p>
    <w:p w:rsidR="00F072F8" w:rsidRPr="00415AA4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7.3.4. Социальная значимость бизнеса – положительный общественный эффект, получаемый от предпринимательской деятельности участника (рост занятости населения, вовлечение в трудовую деятельность молодежи и социально незащищенные слои населения и т.д.);</w:t>
      </w:r>
    </w:p>
    <w:p w:rsidR="00F072F8" w:rsidRPr="00415AA4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7.3.5. Финансовые показатели – позитивная динамика показателей рентабельности, роста доходов, свидетельствующая о стабильности развития бизнеса;</w:t>
      </w:r>
    </w:p>
    <w:p w:rsidR="00F072F8" w:rsidRPr="00415AA4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7.3.6. Конкурентоспособность и перспективность бизнеса – способность бизнеса конкурировать с аналогичными компаниями за счет обеспечения более высокого качества, доступных цен, создания удобства для потребителей, его потенциальная «выживаемость» в условиях рынка. </w:t>
      </w:r>
    </w:p>
    <w:p w:rsidR="00F072F8" w:rsidRPr="00415AA4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7.4. Порядок оценки участников Конкурса всех этапов во всех номинациях (за исключением номинаций «СОЦИАЛЬНЫЙ БИЗНЕС ГОДА» и «ЛИЧНЫЙ ВКЛАД ГОДА»): </w:t>
      </w:r>
    </w:p>
    <w:p w:rsidR="00F072F8" w:rsidRPr="00415AA4" w:rsidRDefault="00F072F8" w:rsidP="00415AA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в своей работе Жюри руководствуется следующими балльными оценками соответствия участников Конкурса критериям оценки: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0"/>
        <w:gridCol w:w="3361"/>
      </w:tblGrid>
      <w:tr w:rsidR="00F072F8" w:rsidRPr="00415AA4" w:rsidTr="00C4594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b/>
                <w:sz w:val="20"/>
                <w:szCs w:val="20"/>
              </w:rPr>
              <w:t>Критерий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b/>
                <w:sz w:val="20"/>
                <w:szCs w:val="20"/>
              </w:rPr>
              <w:t>Максимальная оценка</w:t>
            </w:r>
          </w:p>
        </w:tc>
      </w:tr>
      <w:tr w:rsidR="00F072F8" w:rsidRPr="00415AA4" w:rsidTr="00C4594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Предпринимательская инициатива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072F8" w:rsidRPr="00415AA4" w:rsidTr="00C4594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Управленческие способности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072F8" w:rsidRPr="00415AA4" w:rsidTr="00C4594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Инновационный подход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072F8" w:rsidRPr="00415AA4" w:rsidTr="00C4594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Социальная значимость бизнеса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072F8" w:rsidRPr="00415AA4" w:rsidTr="00C4594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Финансовые показатели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F072F8" w:rsidRPr="00415AA4" w:rsidTr="00C4594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Конкурентоспособность и перспективность бизнеса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072F8" w:rsidRPr="00415AA4" w:rsidTr="00C4594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Максимальная итоговая оценка: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415AA4" w:rsidRDefault="00F072F8" w:rsidP="00C459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5AA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</w:tbl>
    <w:p w:rsidR="00F072F8" w:rsidRPr="00415AA4" w:rsidRDefault="00F072F8" w:rsidP="00F072F8">
      <w:pPr>
        <w:suppressAutoHyphens/>
        <w:autoSpaceDE w:val="0"/>
        <w:spacing w:after="0" w:line="240" w:lineRule="auto"/>
        <w:ind w:right="5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072F8" w:rsidRPr="00415AA4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Theme="minorHAnsi" w:hAnsiTheme="minorHAnsi" w:cstheme="minorHAnsi"/>
          <w:caps/>
          <w:kern w:val="32"/>
          <w:sz w:val="20"/>
          <w:szCs w:val="20"/>
        </w:rPr>
      </w:pPr>
      <w:r w:rsidRPr="00415AA4">
        <w:rPr>
          <w:rFonts w:asciiTheme="minorHAnsi" w:hAnsiTheme="minorHAnsi" w:cstheme="minorHAnsi"/>
          <w:caps/>
          <w:kern w:val="32"/>
          <w:sz w:val="20"/>
          <w:szCs w:val="20"/>
        </w:rPr>
        <w:t>8. Подведение итогов Конкурса</w:t>
      </w:r>
    </w:p>
    <w:p w:rsidR="00F072F8" w:rsidRPr="00415AA4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Победитель в каждой номинации определяется членами жюри из числа участников, имеющих наибольший средний балл. </w:t>
      </w:r>
    </w:p>
    <w:p w:rsidR="00F072F8" w:rsidRPr="00415AA4" w:rsidRDefault="00F072F8" w:rsidP="00F072F8">
      <w:pPr>
        <w:numPr>
          <w:ilvl w:val="2"/>
          <w:numId w:val="5"/>
        </w:numPr>
        <w:tabs>
          <w:tab w:val="num" w:pos="567"/>
          <w:tab w:val="num" w:pos="1146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В случае равенства средних баллов нескольких претендентов на звание победителя, выбор победителя проводится путем открытого голосования присутствующих на заседании членов жюри, при этом все члены жюри имеют равные права при голосовании.</w:t>
      </w:r>
    </w:p>
    <w:p w:rsidR="00F072F8" w:rsidRPr="00415AA4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Результаты работы жюри оформляются в виде протокола и подписываются всеми присутствующими на заседании членами жюри. По окончании заседания каждому члену жюри вручается копия протокола. Оригинал протокола хранится в Оргкомитете.</w:t>
      </w:r>
    </w:p>
    <w:p w:rsidR="00F072F8" w:rsidRPr="00415AA4" w:rsidRDefault="00F072F8" w:rsidP="00F072F8">
      <w:pPr>
        <w:numPr>
          <w:ilvl w:val="1"/>
          <w:numId w:val="5"/>
        </w:numPr>
        <w:tabs>
          <w:tab w:val="num" w:pos="900"/>
          <w:tab w:val="num" w:pos="1276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hanging="153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В протоколе отражается следующая информация:</w:t>
      </w:r>
    </w:p>
    <w:p w:rsidR="00F072F8" w:rsidRPr="00415AA4" w:rsidRDefault="00F072F8" w:rsidP="00F072F8">
      <w:pPr>
        <w:tabs>
          <w:tab w:val="left" w:pos="360"/>
          <w:tab w:val="num" w:pos="567"/>
          <w:tab w:val="num" w:pos="1276"/>
        </w:tabs>
        <w:spacing w:after="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- наименование номинаций Конкурса;</w:t>
      </w:r>
    </w:p>
    <w:p w:rsidR="00F072F8" w:rsidRPr="00415AA4" w:rsidRDefault="00F072F8" w:rsidP="00F072F8">
      <w:pPr>
        <w:tabs>
          <w:tab w:val="left" w:pos="360"/>
          <w:tab w:val="num" w:pos="567"/>
          <w:tab w:val="num" w:pos="1276"/>
        </w:tabs>
        <w:spacing w:after="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- перечень финалистов в каждой номинации с указанием набранных ими средних баллов;</w:t>
      </w:r>
    </w:p>
    <w:p w:rsidR="00F072F8" w:rsidRPr="00415AA4" w:rsidRDefault="00F072F8" w:rsidP="00F072F8">
      <w:pPr>
        <w:tabs>
          <w:tab w:val="left" w:pos="360"/>
          <w:tab w:val="num" w:pos="567"/>
          <w:tab w:val="num" w:pos="1276"/>
        </w:tabs>
        <w:spacing w:after="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- имя победителя в каждой номинации.</w:t>
      </w:r>
    </w:p>
    <w:p w:rsidR="00F072F8" w:rsidRPr="00415AA4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Члены жюри и Оргкомитета обязаны строго придерживаться принципов конфиденциальности и неразглашения в отношении информации об участниках Конкурса.</w:t>
      </w:r>
    </w:p>
    <w:p w:rsidR="00F072F8" w:rsidRPr="00415AA4" w:rsidRDefault="00F072F8" w:rsidP="00F072F8">
      <w:pPr>
        <w:numPr>
          <w:ilvl w:val="2"/>
          <w:numId w:val="5"/>
        </w:numPr>
        <w:tabs>
          <w:tab w:val="num" w:pos="567"/>
          <w:tab w:val="num" w:pos="900"/>
          <w:tab w:val="num" w:pos="1146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Информация об участниках Конкурса, содержащаяся в конкурсных заявках:</w:t>
      </w:r>
    </w:p>
    <w:p w:rsidR="00F072F8" w:rsidRPr="00415AA4" w:rsidRDefault="00F072F8" w:rsidP="00F072F8">
      <w:pPr>
        <w:tabs>
          <w:tab w:val="left" w:pos="360"/>
          <w:tab w:val="num" w:pos="567"/>
        </w:tabs>
        <w:spacing w:after="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- является конфиденциальной (за исключением случаев, когда такая информация являлась общедоступной на момент получения ее оргкомитетом);</w:t>
      </w:r>
    </w:p>
    <w:p w:rsidR="00F072F8" w:rsidRPr="00415AA4" w:rsidRDefault="00F072F8" w:rsidP="00F072F8">
      <w:pPr>
        <w:tabs>
          <w:tab w:val="left" w:pos="360"/>
          <w:tab w:val="num" w:pos="567"/>
        </w:tabs>
        <w:spacing w:after="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- используется только для оценки членами жюри участников Конкурса и связи с ними;</w:t>
      </w:r>
    </w:p>
    <w:p w:rsidR="00F072F8" w:rsidRPr="00415AA4" w:rsidRDefault="00F072F8" w:rsidP="00F072F8">
      <w:pPr>
        <w:tabs>
          <w:tab w:val="left" w:pos="360"/>
          <w:tab w:val="num" w:pos="567"/>
        </w:tabs>
        <w:spacing w:after="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- не подлежит разглашению или использованию в любых иных целях без письменного согласия участников Конкурса и Оргкомитета.</w:t>
      </w:r>
    </w:p>
    <w:p w:rsidR="00F072F8" w:rsidRPr="00415AA4" w:rsidRDefault="00F072F8" w:rsidP="00F072F8">
      <w:pPr>
        <w:numPr>
          <w:ilvl w:val="1"/>
          <w:numId w:val="5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 xml:space="preserve">Члены жюри и сотрудники Оргкомитета обязаны хранить в строгой тайне имена победителей в номинациях до момента оглашения этих имен на торжественной церемонии награждения победителей Конкурса. </w:t>
      </w:r>
    </w:p>
    <w:p w:rsidR="00F072F8" w:rsidRPr="00415AA4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Победители Конкурса объявляются в ходе торжественной церемонии объявления и награждения победителей в номинациях.</w:t>
      </w:r>
    </w:p>
    <w:p w:rsidR="00F072F8" w:rsidRPr="00415AA4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bCs/>
          <w:sz w:val="20"/>
          <w:szCs w:val="20"/>
        </w:rPr>
        <w:t>Победители и призёры Конкурса награждаются именными дипломами.</w:t>
      </w:r>
    </w:p>
    <w:p w:rsidR="00F072F8" w:rsidRPr="00415AA4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Допускается вручение победителям Конкурса в номинациях специальных призов от партнеров Конкурса.</w:t>
      </w:r>
    </w:p>
    <w:p w:rsidR="004750E5" w:rsidRPr="00B93581" w:rsidRDefault="00F072F8" w:rsidP="00B93581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AA4">
        <w:rPr>
          <w:rFonts w:asciiTheme="minorHAnsi" w:hAnsiTheme="minorHAnsi" w:cstheme="minorHAnsi"/>
          <w:sz w:val="20"/>
          <w:szCs w:val="20"/>
        </w:rPr>
        <w:t>Члены жюри вправе ввести специальные номинации.</w:t>
      </w:r>
      <w:bookmarkStart w:id="0" w:name="_GoBack"/>
      <w:bookmarkEnd w:id="0"/>
    </w:p>
    <w:sectPr w:rsidR="004750E5" w:rsidRPr="00B93581" w:rsidSect="00332D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44D"/>
    <w:multiLevelType w:val="multilevel"/>
    <w:tmpl w:val="F84E6B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17126AB"/>
    <w:multiLevelType w:val="hybridMultilevel"/>
    <w:tmpl w:val="384067DC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A09F9"/>
    <w:multiLevelType w:val="multilevel"/>
    <w:tmpl w:val="6FA221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D7236"/>
    <w:multiLevelType w:val="hybridMultilevel"/>
    <w:tmpl w:val="95BAA690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E179A"/>
    <w:multiLevelType w:val="hybridMultilevel"/>
    <w:tmpl w:val="498A8C42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E35844"/>
    <w:multiLevelType w:val="multilevel"/>
    <w:tmpl w:val="5D60A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D735B7A"/>
    <w:multiLevelType w:val="multilevel"/>
    <w:tmpl w:val="077EB1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DE30F27"/>
    <w:multiLevelType w:val="hybridMultilevel"/>
    <w:tmpl w:val="1EB46762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0541E"/>
    <w:multiLevelType w:val="multilevel"/>
    <w:tmpl w:val="17127F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ABD3546"/>
    <w:multiLevelType w:val="hybridMultilevel"/>
    <w:tmpl w:val="DCE4CB1E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17DF9"/>
    <w:multiLevelType w:val="hybridMultilevel"/>
    <w:tmpl w:val="FFF2B598"/>
    <w:lvl w:ilvl="0" w:tplc="D1C4D664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B3D171A"/>
    <w:multiLevelType w:val="hybridMultilevel"/>
    <w:tmpl w:val="FE0495C0"/>
    <w:lvl w:ilvl="0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1" w:tplc="5AC49E78">
      <w:numFmt w:val="bullet"/>
      <w:lvlText w:val="-"/>
      <w:lvlJc w:val="left"/>
      <w:pPr>
        <w:ind w:left="2149" w:hanging="360"/>
      </w:pPr>
      <w:rPr>
        <w:rFonts w:ascii="Cambria" w:eastAsia="Times New Roman" w:hAnsi="Cambria" w:cs="Times New Roman" w:hint="default"/>
      </w:rPr>
    </w:lvl>
    <w:lvl w:ilvl="2" w:tplc="5AC49E78">
      <w:numFmt w:val="bullet"/>
      <w:lvlText w:val="-"/>
      <w:lvlJc w:val="left"/>
      <w:pPr>
        <w:ind w:left="2869" w:hanging="360"/>
      </w:pPr>
      <w:rPr>
        <w:rFonts w:ascii="Cambria" w:eastAsia="Times New Roman" w:hAnsi="Cambria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035B3F"/>
    <w:multiLevelType w:val="multilevel"/>
    <w:tmpl w:val="9C1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3BD"/>
    <w:rsid w:val="00143D20"/>
    <w:rsid w:val="002176A3"/>
    <w:rsid w:val="00332D81"/>
    <w:rsid w:val="00415AA4"/>
    <w:rsid w:val="004750E5"/>
    <w:rsid w:val="004D53BD"/>
    <w:rsid w:val="009A3E1F"/>
    <w:rsid w:val="00B93581"/>
    <w:rsid w:val="00C4594E"/>
    <w:rsid w:val="00F072F8"/>
    <w:rsid w:val="00FD2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F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4750E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50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475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5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molodpl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Людмила Анатольевна</dc:creator>
  <cp:keywords/>
  <dc:description/>
  <cp:lastModifiedBy>RePack by SPecialiST</cp:lastModifiedBy>
  <cp:revision>3</cp:revision>
  <cp:lastPrinted>2017-08-11T08:05:00Z</cp:lastPrinted>
  <dcterms:created xsi:type="dcterms:W3CDTF">2017-08-15T10:29:00Z</dcterms:created>
  <dcterms:modified xsi:type="dcterms:W3CDTF">2017-08-15T13:23:00Z</dcterms:modified>
</cp:coreProperties>
</file>