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72" w:rsidRDefault="009D5748" w:rsidP="001950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-215265</wp:posOffset>
            </wp:positionV>
            <wp:extent cx="561975" cy="6477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F2772" w:rsidRPr="001950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748" w:rsidRDefault="009D5748" w:rsidP="009D5748">
      <w:pPr>
        <w:jc w:val="center"/>
        <w:rPr>
          <w:rFonts w:ascii="Times New Roman" w:hAnsi="Times New Roman" w:cs="Times New Roman"/>
          <w:b/>
        </w:rPr>
      </w:pPr>
    </w:p>
    <w:p w:rsidR="009D5748" w:rsidRPr="005B6537" w:rsidRDefault="009D5748" w:rsidP="009D5748">
      <w:pPr>
        <w:jc w:val="center"/>
        <w:rPr>
          <w:rFonts w:ascii="Times New Roman" w:hAnsi="Times New Roman" w:cs="Times New Roman"/>
          <w:b/>
          <w:sz w:val="24"/>
        </w:rPr>
      </w:pPr>
      <w:r w:rsidRPr="005B6537">
        <w:rPr>
          <w:rFonts w:ascii="Times New Roman" w:hAnsi="Times New Roman" w:cs="Times New Roman"/>
          <w:b/>
          <w:sz w:val="24"/>
        </w:rPr>
        <w:t>АДМИНИСТРАЦИЯ</w:t>
      </w:r>
      <w:r w:rsidRPr="005B6537">
        <w:rPr>
          <w:rFonts w:ascii="Times New Roman" w:hAnsi="Times New Roman" w:cs="Times New Roman"/>
          <w:b/>
          <w:sz w:val="24"/>
        </w:rPr>
        <w:br/>
      </w:r>
      <w:r w:rsidR="00E7455C">
        <w:rPr>
          <w:rFonts w:ascii="Times New Roman" w:hAnsi="Times New Roman" w:cs="Times New Roman"/>
          <w:b/>
          <w:sz w:val="24"/>
        </w:rPr>
        <w:t>МИУССКОГО</w:t>
      </w:r>
      <w:r w:rsidRPr="005B6537">
        <w:rPr>
          <w:rFonts w:ascii="Times New Roman" w:hAnsi="Times New Roman" w:cs="Times New Roman"/>
          <w:b/>
          <w:sz w:val="24"/>
        </w:rPr>
        <w:t xml:space="preserve"> МУНИЦИПАЛЬНОГО ОБРАЗОВАНИЯ                                                                          </w:t>
      </w:r>
      <w:r w:rsidRPr="005B6537">
        <w:rPr>
          <w:rFonts w:ascii="Times New Roman" w:hAnsi="Times New Roman" w:cs="Times New Roman"/>
          <w:b/>
          <w:spacing w:val="20"/>
          <w:sz w:val="24"/>
        </w:rPr>
        <w:t xml:space="preserve">ЕРШОВСКОГО </w:t>
      </w:r>
      <w:r w:rsidRPr="005B6537">
        <w:rPr>
          <w:rFonts w:ascii="Times New Roman" w:hAnsi="Times New Roman" w:cs="Times New Roman"/>
          <w:b/>
          <w:sz w:val="24"/>
        </w:rPr>
        <w:t>МУНИЦИПАЛЬНОГО</w:t>
      </w:r>
      <w:r w:rsidRPr="005B6537">
        <w:rPr>
          <w:rFonts w:ascii="Times New Roman" w:hAnsi="Times New Roman" w:cs="Times New Roman"/>
          <w:b/>
          <w:spacing w:val="20"/>
          <w:sz w:val="24"/>
        </w:rPr>
        <w:t>РАЙОНА                                         САРАТОВСКОЙ ОБЛАСТИ</w:t>
      </w:r>
    </w:p>
    <w:p w:rsidR="009D5748" w:rsidRPr="00C9559B" w:rsidRDefault="00C3007E" w:rsidP="009D5748">
      <w:pPr>
        <w:pStyle w:val="a3"/>
        <w:spacing w:before="80" w:line="288" w:lineRule="auto"/>
        <w:jc w:val="center"/>
        <w:rPr>
          <w:b/>
          <w:sz w:val="12"/>
        </w:rPr>
      </w:pPr>
      <w:r w:rsidRPr="00C3007E">
        <w:pict>
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4.5pt">
            <v:stroke linestyle="thinThick" joinstyle="miter"/>
          </v:line>
        </w:pict>
      </w:r>
    </w:p>
    <w:p w:rsidR="009D5748" w:rsidRDefault="009D5748" w:rsidP="009D5748">
      <w:pPr>
        <w:rPr>
          <w:rFonts w:ascii="Times New Roman" w:hAnsi="Times New Roman" w:cs="Times New Roman"/>
          <w:b/>
          <w:sz w:val="24"/>
        </w:rPr>
      </w:pPr>
    </w:p>
    <w:p w:rsidR="009D5748" w:rsidRPr="00E7455C" w:rsidRDefault="009D5748" w:rsidP="009D57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55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D5748" w:rsidRDefault="009D5748" w:rsidP="009D5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5748" w:rsidRPr="00E7455C" w:rsidRDefault="009D5748" w:rsidP="009D5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55C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4501A4" w:rsidRPr="00E7455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7455C" w:rsidRPr="00E7455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501A4" w:rsidRPr="00E7455C">
        <w:rPr>
          <w:rFonts w:ascii="Times New Roman" w:eastAsia="Times New Roman" w:hAnsi="Times New Roman" w:cs="Times New Roman"/>
          <w:b/>
          <w:sz w:val="28"/>
          <w:szCs w:val="28"/>
        </w:rPr>
        <w:t>.10.</w:t>
      </w:r>
      <w:r w:rsidRPr="00E7455C">
        <w:rPr>
          <w:rFonts w:ascii="Times New Roman" w:eastAsia="Times New Roman" w:hAnsi="Times New Roman" w:cs="Times New Roman"/>
          <w:b/>
          <w:sz w:val="28"/>
          <w:szCs w:val="28"/>
        </w:rPr>
        <w:t xml:space="preserve">2020 года                                 </w:t>
      </w:r>
      <w:r w:rsidR="004501A4" w:rsidRPr="00E7455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E7455C" w:rsidRPr="00E7455C">
        <w:rPr>
          <w:rFonts w:ascii="Times New Roman" w:eastAsia="Times New Roman" w:hAnsi="Times New Roman" w:cs="Times New Roman"/>
          <w:b/>
          <w:sz w:val="28"/>
          <w:szCs w:val="28"/>
        </w:rPr>
        <w:t>38</w:t>
      </w:r>
    </w:p>
    <w:p w:rsidR="009D5748" w:rsidRDefault="009D5748" w:rsidP="009D5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5748" w:rsidRPr="00195060" w:rsidRDefault="009D5748" w:rsidP="001950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"/>
        <w:gridCol w:w="3540"/>
        <w:gridCol w:w="705"/>
      </w:tblGrid>
      <w:tr w:rsidR="004F2772" w:rsidRPr="00195060" w:rsidTr="004F2772">
        <w:tc>
          <w:tcPr>
            <w:tcW w:w="4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772" w:rsidRP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установления и оценки применения обязательных требований, устанавливаемых муниципальными нормативными правовыми актами </w:t>
            </w:r>
            <w:r w:rsidR="00E7455C">
              <w:rPr>
                <w:rFonts w:ascii="Times New Roman" w:eastAsia="Times New Roman" w:hAnsi="Times New Roman" w:cs="Times New Roman"/>
                <w:sz w:val="28"/>
                <w:szCs w:val="28"/>
              </w:rPr>
              <w:t>Миусского</w:t>
            </w:r>
            <w:r w:rsid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4F2772" w:rsidRPr="00195060" w:rsidRDefault="00E7455C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r w:rsidR="004501A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F2772"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4F2772" w:rsidRPr="00195060" w:rsidRDefault="004F2772" w:rsidP="004F27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50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F2772" w:rsidRPr="004F2772" w:rsidTr="004F2772"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ind w:left="8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772" w:rsidRPr="004F2772" w:rsidRDefault="004F2772" w:rsidP="004F27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72">
              <w:rPr>
                <w:rFonts w:ascii="Arial" w:eastAsia="Times New Roman" w:hAnsi="Arial" w:cs="Arial"/>
                <w:sz w:val="26"/>
              </w:rPr>
              <w:t> </w:t>
            </w:r>
          </w:p>
        </w:tc>
      </w:tr>
    </w:tbl>
    <w:p w:rsidR="004F2772" w:rsidRPr="00FE79FC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 Федеральным законом от 31.07.2020 № 247-ФЗ «Об обязательных требованиях в Российской Федерации», руководствуясь 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55C">
        <w:rPr>
          <w:rFonts w:ascii="Times New Roman" w:eastAsia="Times New Roman" w:hAnsi="Times New Roman" w:cs="Times New Roman"/>
          <w:sz w:val="28"/>
          <w:szCs w:val="28"/>
        </w:rPr>
        <w:t>Миусского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E7455C">
        <w:rPr>
          <w:rFonts w:ascii="Times New Roman" w:eastAsia="Times New Roman" w:hAnsi="Times New Roman" w:cs="Times New Roman"/>
          <w:sz w:val="28"/>
          <w:szCs w:val="28"/>
        </w:rPr>
        <w:t>Миусского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7474" w:rsidRPr="00FE79FC">
        <w:rPr>
          <w:rFonts w:ascii="Times New Roman" w:eastAsia="Times New Roman" w:hAnsi="Times New Roman" w:cs="Times New Roman"/>
          <w:sz w:val="28"/>
          <w:szCs w:val="28"/>
        </w:rPr>
        <w:t>Ершовского муниципального района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</w:p>
    <w:p w:rsidR="004F2772" w:rsidRDefault="004F2772" w:rsidP="00B538E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ПОСТАН</w:t>
      </w:r>
      <w:r w:rsidR="00195060" w:rsidRPr="00FE79FC">
        <w:rPr>
          <w:rFonts w:ascii="Times New Roman" w:eastAsia="Times New Roman" w:hAnsi="Times New Roman" w:cs="Times New Roman"/>
          <w:sz w:val="28"/>
          <w:szCs w:val="28"/>
        </w:rPr>
        <w:t>ОВЛЯЕТ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5748" w:rsidRPr="00FE79FC" w:rsidRDefault="009D5748" w:rsidP="00B538ED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F2772" w:rsidRPr="00FE79FC" w:rsidRDefault="004F2772" w:rsidP="004F2772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установления и оценки применения обязательных требований, устанавливаемых муниципальными нормативными правовыми актами </w:t>
      </w:r>
      <w:r w:rsidR="00E7455C">
        <w:rPr>
          <w:rFonts w:ascii="Times New Roman" w:eastAsia="Times New Roman" w:hAnsi="Times New Roman" w:cs="Times New Roman"/>
          <w:sz w:val="28"/>
          <w:szCs w:val="28"/>
        </w:rPr>
        <w:t>Миусского</w:t>
      </w:r>
      <w:r w:rsidR="00B538ED" w:rsidRPr="00FE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E79FC">
        <w:rPr>
          <w:rFonts w:ascii="Times New Roman" w:eastAsia="Times New Roman" w:hAnsi="Times New Roman" w:cs="Times New Roman"/>
          <w:sz w:val="28"/>
          <w:szCs w:val="28"/>
        </w:rPr>
        <w:t>согласно прило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>жения</w:t>
      </w:r>
      <w:proofErr w:type="gramEnd"/>
      <w:r w:rsidRPr="00FE79FC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2. Установить, что настоящее постановление вступает в силу с 01.11.2020.  </w:t>
      </w:r>
    </w:p>
    <w:p w:rsidR="00FE79FC" w:rsidRPr="00FE79FC" w:rsidRDefault="004F2772" w:rsidP="00143001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FE79FC" w:rsidRDefault="004F2772" w:rsidP="004F277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455C" w:rsidRDefault="00E7455C" w:rsidP="004F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E79FC" w:rsidRPr="00FE79FC" w:rsidRDefault="004F2772" w:rsidP="004F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7455C">
        <w:rPr>
          <w:rFonts w:ascii="Times New Roman" w:eastAsia="Times New Roman" w:hAnsi="Times New Roman" w:cs="Times New Roman"/>
          <w:sz w:val="28"/>
          <w:szCs w:val="28"/>
        </w:rPr>
        <w:t>Миусского</w:t>
      </w:r>
      <w:r w:rsidR="00FE79FC" w:rsidRPr="00FE7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772" w:rsidRPr="00FE79FC" w:rsidRDefault="00FE79FC" w:rsidP="004F27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7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F2772" w:rsidRPr="00FE79F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79F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D5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7455C">
        <w:rPr>
          <w:rFonts w:ascii="Times New Roman" w:eastAsia="Times New Roman" w:hAnsi="Times New Roman" w:cs="Times New Roman"/>
          <w:sz w:val="28"/>
          <w:szCs w:val="28"/>
        </w:rPr>
        <w:t xml:space="preserve">              А.А. Кузьминов</w:t>
      </w:r>
    </w:p>
    <w:p w:rsidR="004F2772" w:rsidRPr="004F2772" w:rsidRDefault="004F2772" w:rsidP="009D57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A3508D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08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</w:t>
      </w:r>
    </w:p>
    <w:p w:rsidR="00A3508D" w:rsidRDefault="004F2772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508D">
        <w:rPr>
          <w:rFonts w:ascii="Times New Roman" w:eastAsia="Times New Roman" w:hAnsi="Times New Roman" w:cs="Times New Roman"/>
          <w:sz w:val="24"/>
          <w:szCs w:val="24"/>
        </w:rPr>
        <w:t>к постановлению </w:t>
      </w:r>
      <w:r w:rsidR="00A3508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A3508D" w:rsidRDefault="00E7455C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Миусского</w:t>
      </w:r>
      <w:r w:rsidR="00A350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772" w:rsidRPr="00A3508D" w:rsidRDefault="004501A4" w:rsidP="004F27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</w:t>
      </w:r>
      <w:r w:rsidR="00E7455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.10.2020  №</w:t>
      </w:r>
      <w:r w:rsidR="00E7455C">
        <w:rPr>
          <w:rFonts w:ascii="Times New Roman" w:eastAsia="Times New Roman" w:hAnsi="Times New Roman" w:cs="Times New Roman"/>
          <w:sz w:val="24"/>
          <w:szCs w:val="24"/>
        </w:rPr>
        <w:t xml:space="preserve"> 38</w:t>
      </w:r>
      <w:r w:rsidR="004F2772" w:rsidRPr="00A350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2772" w:rsidRPr="004F2772" w:rsidRDefault="004F2772" w:rsidP="004F2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5748">
        <w:rPr>
          <w:rFonts w:ascii="Times New Roman" w:eastAsia="Times New Roman" w:hAnsi="Times New Roman" w:cs="Times New Roman"/>
          <w:sz w:val="28"/>
          <w:szCs w:val="28"/>
        </w:rPr>
        <w:t xml:space="preserve">ОРЯДОК                                                                                                         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и оценки применения обязательных требований, устанавливаемых муниципальными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 а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7455C">
        <w:rPr>
          <w:rFonts w:ascii="Times New Roman" w:eastAsia="Times New Roman" w:hAnsi="Times New Roman" w:cs="Times New Roman"/>
          <w:sz w:val="28"/>
          <w:szCs w:val="28"/>
        </w:rPr>
        <w:t>Миусского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numPr>
          <w:ilvl w:val="0"/>
          <w:numId w:val="2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Общие положения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правовые и организационные основы установления и оценки </w:t>
      </w:r>
      <w:proofErr w:type="gramStart"/>
      <w:r w:rsidRPr="00A3508D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муниципаль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>ных нормативных правовых актах а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7455C">
        <w:rPr>
          <w:rFonts w:ascii="Times New Roman" w:eastAsia="Times New Roman" w:hAnsi="Times New Roman" w:cs="Times New Roman"/>
          <w:sz w:val="28"/>
          <w:szCs w:val="28"/>
        </w:rPr>
        <w:t>Миусского</w:t>
      </w:r>
      <w:r w:rsidR="009D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20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(далее - обязательные требования).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4F2772" w:rsidP="004F2772">
      <w:pPr>
        <w:numPr>
          <w:ilvl w:val="0"/>
          <w:numId w:val="3"/>
        </w:numPr>
        <w:spacing w:after="0" w:line="240" w:lineRule="auto"/>
        <w:ind w:left="0"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Порядок установления обязательных требований </w:t>
      </w:r>
    </w:p>
    <w:p w:rsidR="004F2772" w:rsidRPr="00A3508D" w:rsidRDefault="004F2772" w:rsidP="004F2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A3508D" w:rsidRDefault="00862206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9405E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55C">
        <w:rPr>
          <w:rFonts w:ascii="Times New Roman" w:eastAsia="Times New Roman" w:hAnsi="Times New Roman" w:cs="Times New Roman"/>
          <w:sz w:val="28"/>
          <w:szCs w:val="28"/>
        </w:rPr>
        <w:t>Миусского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B940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за подготовку муниципального нормативного правового акта, устанавливающего обязательные требования (далее – разработчик), при установлении обязательных требований должны быть соблюдены принципы, установленные статьей 4 Федерального закона от 31.07.2020 № 247-ФЗ «Об обязательных требованиях в Российской Федерации» (далее – Федеральный закон № 247-ФЗ).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2.2. Муниципальным нормативным правовым актом, содержащим обязательные требования, должен предусматриваться срок его действия, который не может превышать три</w:t>
      </w:r>
      <w:r w:rsidR="009D5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года со дня его вступления в силу. </w:t>
      </w:r>
    </w:p>
    <w:p w:rsidR="004F2772" w:rsidRPr="00A3508D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2.3. В целях </w:t>
      </w:r>
      <w:proofErr w:type="gramStart"/>
      <w:r w:rsidRPr="00A3508D">
        <w:rPr>
          <w:rFonts w:ascii="Times New Roman" w:eastAsia="Times New Roman" w:hAnsi="Times New Roman" w:cs="Times New Roman"/>
          <w:sz w:val="28"/>
          <w:szCs w:val="28"/>
        </w:rPr>
        <w:t>обеспечения возможности проведения публичного обсуждения проекта муниципального нормативного правового</w:t>
      </w:r>
      <w:proofErr w:type="gramEnd"/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акта, устанавливающего обязательные требования (далее – проект правового акта), разработчик обеспечивает размещение на официальном сайте в информационно-телекоммуникационной сети 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5747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3508D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сайт): </w:t>
      </w:r>
    </w:p>
    <w:p w:rsidR="004F2772" w:rsidRPr="00A3508D" w:rsidRDefault="00957474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>проекта правового акта; </w:t>
      </w:r>
    </w:p>
    <w:p w:rsidR="004F2772" w:rsidRPr="00A3508D" w:rsidRDefault="00957474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>пояснительной записки к проекту правового акта; </w:t>
      </w:r>
    </w:p>
    <w:p w:rsidR="004F2772" w:rsidRPr="00A3508D" w:rsidRDefault="00957474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>информации о сроках проведения публичного обсуждения, устанавливаемых в соответствии с </w:t>
      </w:r>
      <w:r w:rsidR="004F2772" w:rsidRPr="00957474">
        <w:rPr>
          <w:rFonts w:ascii="Times New Roman" w:eastAsia="Times New Roman" w:hAnsi="Times New Roman" w:cs="Times New Roman"/>
          <w:sz w:val="28"/>
          <w:szCs w:val="28"/>
        </w:rPr>
        <w:t>абзацем пятым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 настоящего пункта, о 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наименовании разработчика, об электронном и почтовом адресе, по которым можно направить (представить) предложения (замечания).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Разработчиком указывается период (срок) для проведения публичного обсуждения и направления предложений (замечаний), который не может быть меньше 7 календарных дней. Срок проведения публичного обсуждения исчисляется со дня, следующего за днем размещения документов и информации, указанных в настоящем пункте. </w:t>
      </w:r>
    </w:p>
    <w:p w:rsidR="004F2772" w:rsidRPr="00A3508D" w:rsidRDefault="004F2772" w:rsidP="004F2772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08D">
        <w:rPr>
          <w:rFonts w:ascii="Times New Roman" w:eastAsia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 По внесенным предложениям (замечаниям) разработчик принимает меры по доработке проекта,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(замечаний). </w:t>
      </w:r>
    </w:p>
    <w:p w:rsidR="004F2772" w:rsidRPr="00A3508D" w:rsidRDefault="0039148D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. В целях оценки обязательных требований на соответствие законодательству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 правовым актам </w:t>
      </w:r>
      <w:r w:rsidR="00E7455C">
        <w:rPr>
          <w:rFonts w:ascii="Times New Roman" w:eastAsia="Times New Roman" w:hAnsi="Times New Roman" w:cs="Times New Roman"/>
          <w:sz w:val="28"/>
          <w:szCs w:val="28"/>
        </w:rPr>
        <w:t>Миусского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4F2772" w:rsidRPr="00A3508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правовая экспертиза проекта.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3E2769" w:rsidRDefault="004F2772" w:rsidP="004F27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 Порядок оценки применения обязательных требований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3.2. Процедура оценки применения обязательных требований включает следующие этапы: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а) формирование разработчиком проекта доклада,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55C">
        <w:rPr>
          <w:rFonts w:ascii="Times New Roman" w:eastAsia="Times New Roman" w:hAnsi="Times New Roman" w:cs="Times New Roman"/>
          <w:sz w:val="28"/>
          <w:szCs w:val="28"/>
        </w:rPr>
        <w:t>Миусского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в) рассмотрение доклада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и принятие </w:t>
      </w:r>
      <w:r w:rsidR="003E2769" w:rsidRPr="003E2769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E2769">
        <w:rPr>
          <w:rFonts w:ascii="Times New Roman" w:eastAsia="Times New Roman" w:hAnsi="Times New Roman" w:cs="Times New Roman"/>
          <w:sz w:val="28"/>
          <w:szCs w:val="28"/>
        </w:rPr>
        <w:t xml:space="preserve"> одного из решений, указанных в пункте 3.14 настоящего Порядка. 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3.3. Разработчик проводит оценку применения обязательных требований в отношении муниципального нормативного правового акта, устанавливающего обязательные требования, по истечении 2 лет 6 месяцев с начала его действия в соответствии с целями, указанными в </w:t>
      </w:r>
      <w:hyperlink r:id="rId6" w:tgtFrame="_blank" w:history="1">
        <w:r w:rsidRPr="003E27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3</w:t>
        </w:r>
      </w:hyperlink>
      <w:r w:rsidRPr="003E2769">
        <w:rPr>
          <w:rFonts w:ascii="Times New Roman" w:eastAsia="Times New Roman" w:hAnsi="Times New Roman" w:cs="Times New Roman"/>
          <w:sz w:val="28"/>
          <w:szCs w:val="28"/>
        </w:rPr>
        <w:t>.1 настоящего Порядка, и готовит проект доклада, включающего информацию, указанную в пунктах 3.5-3.8 настоящего Порядка. </w:t>
      </w:r>
    </w:p>
    <w:p w:rsidR="004F2772" w:rsidRPr="003E2769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2769">
        <w:rPr>
          <w:rFonts w:ascii="Times New Roman" w:eastAsia="Times New Roman" w:hAnsi="Times New Roman" w:cs="Times New Roman"/>
          <w:sz w:val="28"/>
          <w:szCs w:val="28"/>
        </w:rPr>
        <w:t>3.4. Источниками информации для подготовки доклада являются: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результаты мониторинга применения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б) результаты анализа осуществления контрольной и разрешительной деятельности;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результаты анализа административной и судебной практики;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– субъекты регулирования);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) позиции органов </w:t>
      </w:r>
      <w:r w:rsidR="003E2769" w:rsidRPr="00FE4747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="00E7455C">
        <w:rPr>
          <w:rFonts w:ascii="Times New Roman" w:eastAsia="Times New Roman" w:hAnsi="Times New Roman" w:cs="Times New Roman"/>
          <w:sz w:val="28"/>
          <w:szCs w:val="28"/>
        </w:rPr>
        <w:t>Миусского</w:t>
      </w:r>
      <w:r w:rsidR="009D5748" w:rsidRPr="00FE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769" w:rsidRPr="00FE47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, в том числе полученные при разработке проекта муниципального нормативного правового акта на этапе антикоррупционной экспертизы, оценки регулирующего воздействия, правовой экспертизы.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3.5. В доклад включается следующая информация: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общая характеристика оцениваемых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результаты оценки применения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выводы и предложения по итогам оценки применения обязательных требований.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3.6. Общая характеристика оцениваемых обязательных требований должна включать следующие сведения: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цели введения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реквизиты муниципального нормативного правового акта и содержащегося в нем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сведения о внесенных в муниципальный нормативный правовой акт изменениях (при наличии);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сведения о полномочиях разработчика на установление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>) период действия муниципального нормативного правового акта и его отдельных положений (при наличии);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ж) основные группы субъектов регулирования, интересы которых затрагиваются оцениваемыми обязательными требованиями, количество таких субъектов.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3.7. Результаты оценки применения обязательных требований должны содержать следующую информацию: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соблюдение принципов установления и оценки применения обязательных требований, установленных Федеральным </w:t>
      </w:r>
      <w:hyperlink r:id="rId7" w:tgtFrame="_blank" w:history="1">
        <w:r w:rsidRPr="00FE47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№ 247-ФЗ;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оценка фактических расходов и доходов субъектов регулирования, связанных с необходимостью соблюдения установленных муниципальным нормативным правовым актами обязанностей или ограничений;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г) количество и содержание обращений субъектов регулирования к разработчику, связанных с применением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>) сведения о привлечении к ответственности за нарушение установленных муниципальным нормативным правовым актом обязательных требований, в случае если муниципальным нормативным правовым актом установлена такая ответственность, в том числе количество зафиксированных правонарушений;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и постановлений административной комиссии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Ершовского муниципального района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лиц к административной ответственности.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3.8. Выводы и предложения по итогам оценки применения обязательных требований должны содержать один из следующих выводов: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 целесообразности дальнейшего применения обязательных требований без внесения изменений в муниципальный нормативный правовой акт;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о целесообразности дальнейшего применения обязательных требований с внесением изменений в муниципальный нормативный правовой акт;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3.9. Вывод о целесообразности дальнейшего применения обязательных требований с внесением изменений в м</w:t>
      </w:r>
      <w:r w:rsidR="009D5748">
        <w:rPr>
          <w:rFonts w:ascii="Times New Roman" w:eastAsia="Times New Roman" w:hAnsi="Times New Roman" w:cs="Times New Roman"/>
          <w:sz w:val="28"/>
          <w:szCs w:val="28"/>
        </w:rPr>
        <w:t>униципальный нормативный правово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требования, формулируется при выявлении одного или нескольких из следующих случаев: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а) невозможность исполнения обязательных требований, </w:t>
      </w:r>
      <w:proofErr w:type="gramStart"/>
      <w:r w:rsidRPr="00FE4747">
        <w:rPr>
          <w:rFonts w:ascii="Times New Roman" w:eastAsia="Times New Roman" w:hAnsi="Times New Roman" w:cs="Times New Roman"/>
          <w:sz w:val="28"/>
          <w:szCs w:val="28"/>
        </w:rPr>
        <w:t>устанавливаемая</w:t>
      </w:r>
      <w:proofErr w:type="gramEnd"/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наличие дублирующих и (или) аналогичных по содержанию обязательных требований в нескольких муниципальных нормативных правовых актах;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наличие в различных муниципальных нормативных правовых актах противоречащих друг другу обязательных требований;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г) наличие в муниципальном нормативном правовом акте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E4747">
        <w:rPr>
          <w:rFonts w:ascii="Times New Roman" w:eastAsia="Times New Roman" w:hAnsi="Times New Roman" w:cs="Times New Roman"/>
          <w:sz w:val="28"/>
          <w:szCs w:val="28"/>
        </w:rPr>
        <w:t>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е) противоречие обязательных требований принципам Федерального </w:t>
      </w:r>
      <w:hyperlink r:id="rId8" w:tgtFrame="_blank" w:history="1">
        <w:r w:rsidRPr="0095747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№ 247-ФЗ, вышестоящим нормативным правовым актам и (или) целям и положениям муниципальных программ;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ж) отсутствие у разработчика предусмотренных законодательством Российской Федерации,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 полномочий по установлению соответствующих обязательных требований.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3.10.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срока, указанного в пункте 3.3 настоящего Порядка.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3.11. Срок публичного обсуждения проекта доклада не может составлять менее 20 календарных дней со дня его размещения на официальном сайте.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Предложения (замечания) граждане, организации могут направить по электронному или почтовому адресу, указанным на официальном сайте или представить их лично разработчику.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3.12.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 </w:t>
      </w:r>
      <w:hyperlink r:id="rId9" w:tgtFrame="_blank" w:history="1">
        <w:r w:rsidRPr="009574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3.11</w:t>
        </w:r>
      </w:hyperlink>
      <w:r w:rsidRPr="00FE4747">
        <w:rPr>
          <w:rFonts w:ascii="Times New Roman" w:eastAsia="Times New Roman" w:hAnsi="Times New Roman" w:cs="Times New Roman"/>
          <w:sz w:val="28"/>
          <w:szCs w:val="28"/>
        </w:rPr>
        <w:t> настоящего Порядка, осуществляет доработку проекта доклада и отражает поступившие предложения (замечания) в проекте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 случае несогласия с поступившими предложениями (замечаниями) разработчик в пределах срока, указанного в абзаце втором пункта 3.12 настоящего Порядка, готовит мотивированные пояснения и отражает их в проекте доклада.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предложений (замечаний) разработчик в письменной форме информирует автора предложений (замечаний) в течение 30 календарных дней со дня регистрации соответствующих предложений (замечаний) следующим способом: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в случае направления предложений (замечаний) посредством почтового отправления - путем почтового отправления с уведомлением о вручении;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в случае непосредственного представления предложений (замечаний) разработчику - путем непосредственного вручения с отметкой о получении;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в случае направления предложений (замечаний) на электронный адрес разработчика - путем направления электронного документа на адрес электронной почты автору соответствующих предложений (замечаний).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автором предложений (замечаний) был выбран способ направления информации, указанной в абзаце четвертом пункта 3.12 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Порядка, такая информация направляется автором предложений (замечаний) выбранным им способом.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3.13. Разработчик направляет доработанный доклад, подписанный руководителем разработчика, для рассмотрения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в администрацию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с одновременным размещением доклада на официальном сайте.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доклад на заседании и принимает одно из следующих решений: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а) о необходимости продления срока действия муниципального нормативного правового акта не более чем на три года;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б)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акт;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муниципального нормативного правового акта, содержащего обязательные требования.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3.15. На основании решения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 xml:space="preserve">, указанного в пункте 3.14 настоящего Порядка, разработчик подготавливает соответствующий муниципальный нормативный правовой акт в порядке, установленном муниципальным правовым актом Администрации </w:t>
      </w:r>
      <w:r w:rsidR="00E7455C">
        <w:rPr>
          <w:rFonts w:ascii="Times New Roman" w:eastAsia="Times New Roman" w:hAnsi="Times New Roman" w:cs="Times New Roman"/>
          <w:sz w:val="28"/>
          <w:szCs w:val="28"/>
        </w:rPr>
        <w:t>Миусского</w:t>
      </w:r>
      <w:r w:rsidR="009D5748" w:rsidRPr="00FE4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747" w:rsidRPr="00FE474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E4747">
        <w:rPr>
          <w:rFonts w:ascii="Times New Roman" w:eastAsia="Times New Roman" w:hAnsi="Times New Roman" w:cs="Times New Roman"/>
          <w:sz w:val="28"/>
          <w:szCs w:val="28"/>
        </w:rPr>
        <w:t>.        </w:t>
      </w:r>
    </w:p>
    <w:p w:rsidR="004F2772" w:rsidRPr="00FE4747" w:rsidRDefault="004F2772" w:rsidP="004F277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747">
        <w:rPr>
          <w:rFonts w:ascii="Times New Roman" w:eastAsia="Times New Roman" w:hAnsi="Times New Roman" w:cs="Times New Roman"/>
          <w:sz w:val="28"/>
          <w:szCs w:val="28"/>
        </w:rPr>
        <w:t>3.16. Ежегодно разработчиком подготавливается и размещается на официальном сайте информация о результатах оценки применения обязательных требований</w:t>
      </w:r>
      <w:r w:rsidRPr="00FE4747">
        <w:rPr>
          <w:rFonts w:ascii="Times New Roman" w:eastAsia="Times New Roman" w:hAnsi="Times New Roman" w:cs="Times New Roman"/>
          <w:color w:val="FF0000"/>
          <w:sz w:val="28"/>
          <w:szCs w:val="28"/>
        </w:rPr>
        <w:t>. </w:t>
      </w:r>
    </w:p>
    <w:p w:rsidR="004F2772" w:rsidRPr="004F2772" w:rsidRDefault="004F2772" w:rsidP="004F277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4F2772" w:rsidRPr="004F2772" w:rsidRDefault="004F2772" w:rsidP="004F277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772">
        <w:rPr>
          <w:rFonts w:ascii="Arial" w:eastAsia="Times New Roman" w:hAnsi="Arial" w:cs="Arial"/>
          <w:sz w:val="26"/>
        </w:rPr>
        <w:t> </w:t>
      </w:r>
    </w:p>
    <w:p w:rsidR="00A22AA1" w:rsidRDefault="00A22AA1"/>
    <w:sectPr w:rsidR="00A22AA1" w:rsidSect="009D57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583"/>
    <w:multiLevelType w:val="multilevel"/>
    <w:tmpl w:val="FF3C6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C118A"/>
    <w:multiLevelType w:val="multilevel"/>
    <w:tmpl w:val="1C90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C04D6"/>
    <w:multiLevelType w:val="multilevel"/>
    <w:tmpl w:val="8BCC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772"/>
    <w:rsid w:val="00143001"/>
    <w:rsid w:val="00195060"/>
    <w:rsid w:val="0039148D"/>
    <w:rsid w:val="003E2769"/>
    <w:rsid w:val="00422B9F"/>
    <w:rsid w:val="004411F5"/>
    <w:rsid w:val="004501A4"/>
    <w:rsid w:val="004F2772"/>
    <w:rsid w:val="00595D82"/>
    <w:rsid w:val="00795E97"/>
    <w:rsid w:val="00862206"/>
    <w:rsid w:val="008B2266"/>
    <w:rsid w:val="00957474"/>
    <w:rsid w:val="009D5748"/>
    <w:rsid w:val="00A22AA1"/>
    <w:rsid w:val="00A3508D"/>
    <w:rsid w:val="00B538ED"/>
    <w:rsid w:val="00B9405E"/>
    <w:rsid w:val="00C3007E"/>
    <w:rsid w:val="00CC099E"/>
    <w:rsid w:val="00E7455C"/>
    <w:rsid w:val="00F46755"/>
    <w:rsid w:val="00FE4747"/>
    <w:rsid w:val="00FE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F2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4F2772"/>
  </w:style>
  <w:style w:type="character" w:customStyle="1" w:styleId="normaltextrun">
    <w:name w:val="normaltextrun"/>
    <w:basedOn w:val="a0"/>
    <w:rsid w:val="004F2772"/>
  </w:style>
  <w:style w:type="character" w:customStyle="1" w:styleId="spellingerror">
    <w:name w:val="spellingerror"/>
    <w:basedOn w:val="a0"/>
    <w:rsid w:val="004F2772"/>
  </w:style>
  <w:style w:type="paragraph" w:styleId="a3">
    <w:name w:val="header"/>
    <w:basedOn w:val="a"/>
    <w:link w:val="a4"/>
    <w:semiHidden/>
    <w:unhideWhenUsed/>
    <w:rsid w:val="009D57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9D574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9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F8D5268DA0CB2A02900E2D4DDF392B5082617C2622716772264D15D5861F2780CFAE1B16CF6940816B329916CDsAR7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F8D5268DA0CB2A02900E2D4DDF392B5082617C2622716772264D15D5861F2780CFAE1B16CF6940816B329916CDsAR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D5268DA0CB2A02900E3142D8437E038C62752722796772264D15D5861F2780DDAE431ACE685E836427CF478BF24B1A3E579612C810FF6Es1R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5AD9C10E5CD3D48E8D193BD195CF695681844C1E39F84539E3D319CA34A4BA2160BDCFC40F338EFDCFC62A2FBCC4C88000D7F828B54266198B2BFB6BWC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2020-10-28T05:50:00Z</cp:lastPrinted>
  <dcterms:created xsi:type="dcterms:W3CDTF">2020-10-28T05:54:00Z</dcterms:created>
  <dcterms:modified xsi:type="dcterms:W3CDTF">2020-10-28T05:54:00Z</dcterms:modified>
</cp:coreProperties>
</file>