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74" w:rsidRDefault="00BC3774" w:rsidP="00BC3774">
      <w:pPr>
        <w:jc w:val="right"/>
      </w:pPr>
    </w:p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BC1164" w:rsidP="00170F47">
      <w:pPr>
        <w:pStyle w:val="a4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МИУССКОГО</w:t>
      </w:r>
      <w:r w:rsidR="00170F47" w:rsidRPr="00BC3774">
        <w:rPr>
          <w:b/>
          <w:spacing w:val="20"/>
        </w:rPr>
        <w:t xml:space="preserve"> МУНИЦИПАЛЬНОГО ОБРАЗОВАНИЯ</w:t>
      </w:r>
      <w:r w:rsidR="00170F47"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="00170F47" w:rsidRPr="00BC3774">
        <w:rPr>
          <w:b/>
          <w:spacing w:val="20"/>
        </w:rPr>
        <w:t>РАЙОНА САРАТОВСКОЙ ОБЛАСТИ</w:t>
      </w: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30FD" w:rsidRPr="00BC1164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BC1164">
        <w:rPr>
          <w:rFonts w:ascii="Times New Roman" w:hAnsi="Times New Roman"/>
          <w:b/>
          <w:sz w:val="28"/>
          <w:szCs w:val="28"/>
        </w:rPr>
        <w:t xml:space="preserve">от </w:t>
      </w:r>
      <w:r w:rsidR="00BC1164" w:rsidRPr="00BC1164">
        <w:rPr>
          <w:rFonts w:ascii="Times New Roman" w:hAnsi="Times New Roman"/>
          <w:b/>
          <w:sz w:val="28"/>
          <w:szCs w:val="28"/>
        </w:rPr>
        <w:t>03</w:t>
      </w:r>
      <w:r w:rsidR="007805D4" w:rsidRPr="00BC1164">
        <w:rPr>
          <w:rFonts w:ascii="Times New Roman" w:hAnsi="Times New Roman"/>
          <w:b/>
          <w:sz w:val="28"/>
          <w:szCs w:val="28"/>
        </w:rPr>
        <w:t>.1</w:t>
      </w:r>
      <w:r w:rsidR="00BC1164" w:rsidRPr="00BC1164">
        <w:rPr>
          <w:rFonts w:ascii="Times New Roman" w:hAnsi="Times New Roman"/>
          <w:b/>
          <w:sz w:val="28"/>
          <w:szCs w:val="28"/>
        </w:rPr>
        <w:t>2</w:t>
      </w:r>
      <w:r w:rsidR="007805D4" w:rsidRPr="00BC1164">
        <w:rPr>
          <w:rFonts w:ascii="Times New Roman" w:hAnsi="Times New Roman"/>
          <w:b/>
          <w:sz w:val="28"/>
          <w:szCs w:val="28"/>
        </w:rPr>
        <w:t>.2020</w:t>
      </w:r>
      <w:r w:rsidR="00BC1164" w:rsidRPr="00BC1164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Pr="00BC1164">
        <w:rPr>
          <w:rFonts w:ascii="Times New Roman" w:hAnsi="Times New Roman"/>
          <w:b/>
          <w:sz w:val="28"/>
          <w:szCs w:val="28"/>
        </w:rPr>
        <w:t xml:space="preserve">№ </w:t>
      </w:r>
      <w:r w:rsidR="00BC1164">
        <w:rPr>
          <w:rFonts w:ascii="Times New Roman" w:hAnsi="Times New Roman"/>
          <w:b/>
          <w:sz w:val="28"/>
          <w:szCs w:val="28"/>
        </w:rPr>
        <w:t>44</w:t>
      </w:r>
    </w:p>
    <w:p w:rsidR="00855191" w:rsidRPr="00F769C3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программы «Благоустройство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C1164">
        <w:rPr>
          <w:rFonts w:ascii="Times New Roman" w:hAnsi="Times New Roman" w:cs="Times New Roman"/>
          <w:b/>
          <w:sz w:val="28"/>
          <w:szCs w:val="28"/>
        </w:rPr>
        <w:t xml:space="preserve">Миусского </w:t>
      </w:r>
      <w:proofErr w:type="gramStart"/>
      <w:r w:rsidRPr="00731AD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D730FD" w:rsidRPr="00731AD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31AD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805D4" w:rsidRPr="00731ADD">
        <w:rPr>
          <w:rFonts w:ascii="Times New Roman" w:hAnsi="Times New Roman" w:cs="Times New Roman"/>
          <w:b/>
          <w:sz w:val="28"/>
          <w:szCs w:val="28"/>
        </w:rPr>
        <w:t>на 2021-2023 годы</w:t>
      </w:r>
      <w:r w:rsidRPr="00731ADD">
        <w:rPr>
          <w:rFonts w:ascii="Times New Roman" w:hAnsi="Times New Roman" w:cs="Times New Roman"/>
          <w:b/>
          <w:sz w:val="28"/>
          <w:szCs w:val="28"/>
        </w:rPr>
        <w:t>»</w:t>
      </w:r>
    </w:p>
    <w:p w:rsidR="00D730FD" w:rsidRPr="00731ADD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30FD" w:rsidRPr="00731AD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="00BC1164">
        <w:rPr>
          <w:rFonts w:ascii="Times New Roman" w:hAnsi="Times New Roman" w:cs="Times New Roman"/>
          <w:b w:val="0"/>
          <w:color w:val="000000"/>
          <w:sz w:val="28"/>
          <w:szCs w:val="28"/>
        </w:rPr>
        <w:t>Миусского</w:t>
      </w:r>
      <w:r w:rsidRPr="00731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  <w:r w:rsidRPr="00731A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BC1164">
        <w:rPr>
          <w:rFonts w:ascii="Times New Roman" w:hAnsi="Times New Roman"/>
          <w:b w:val="0"/>
          <w:sz w:val="28"/>
          <w:szCs w:val="28"/>
        </w:rPr>
        <w:t>Миусского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Ершовс</w:t>
      </w:r>
      <w:r w:rsidR="00BC3774" w:rsidRPr="00731ADD">
        <w:rPr>
          <w:rFonts w:ascii="Times New Roman" w:hAnsi="Times New Roman"/>
          <w:b w:val="0"/>
          <w:sz w:val="28"/>
          <w:szCs w:val="28"/>
        </w:rPr>
        <w:t>к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BC3774" w:rsidRPr="00731ADD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731ADD">
        <w:rPr>
          <w:rFonts w:ascii="Times New Roman" w:hAnsi="Times New Roman"/>
          <w:b w:val="0"/>
          <w:sz w:val="28"/>
          <w:szCs w:val="28"/>
        </w:rPr>
        <w:t xml:space="preserve">района Саратовской области  </w:t>
      </w:r>
      <w:r w:rsidRPr="00731ADD">
        <w:rPr>
          <w:rFonts w:ascii="Times New Roman" w:hAnsi="Times New Roman"/>
          <w:sz w:val="28"/>
          <w:szCs w:val="28"/>
        </w:rPr>
        <w:t>ПОСТАНОВЛЯЕТ:</w:t>
      </w:r>
    </w:p>
    <w:p w:rsidR="00C73D5F" w:rsidRPr="00731ADD" w:rsidRDefault="00C73D5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 xml:space="preserve">Признать утратившим силу постановление  от </w:t>
      </w:r>
      <w:r w:rsidR="00BC1164">
        <w:rPr>
          <w:rFonts w:ascii="Times New Roman" w:hAnsi="Times New Roman"/>
          <w:sz w:val="28"/>
          <w:szCs w:val="28"/>
        </w:rPr>
        <w:t>22</w:t>
      </w:r>
      <w:r w:rsidRPr="00731ADD">
        <w:rPr>
          <w:rFonts w:ascii="Times New Roman" w:hAnsi="Times New Roman"/>
          <w:sz w:val="28"/>
          <w:szCs w:val="28"/>
        </w:rPr>
        <w:t>.</w:t>
      </w:r>
      <w:r w:rsidR="00BC1164">
        <w:rPr>
          <w:rFonts w:ascii="Times New Roman" w:hAnsi="Times New Roman"/>
          <w:sz w:val="28"/>
          <w:szCs w:val="28"/>
        </w:rPr>
        <w:t>1</w:t>
      </w:r>
      <w:r w:rsidRPr="00731ADD">
        <w:rPr>
          <w:rFonts w:ascii="Times New Roman" w:hAnsi="Times New Roman"/>
          <w:sz w:val="28"/>
          <w:szCs w:val="28"/>
        </w:rPr>
        <w:t>2.201</w:t>
      </w:r>
      <w:r w:rsidR="00BC1164">
        <w:rPr>
          <w:rFonts w:ascii="Times New Roman" w:hAnsi="Times New Roman"/>
          <w:sz w:val="28"/>
          <w:szCs w:val="28"/>
        </w:rPr>
        <w:t>7</w:t>
      </w:r>
      <w:r w:rsidRPr="00731ADD">
        <w:rPr>
          <w:rFonts w:ascii="Times New Roman" w:hAnsi="Times New Roman"/>
          <w:sz w:val="28"/>
          <w:szCs w:val="28"/>
        </w:rPr>
        <w:t xml:space="preserve"> г. № </w:t>
      </w:r>
      <w:r w:rsidR="00BC1164">
        <w:rPr>
          <w:rFonts w:ascii="Times New Roman" w:hAnsi="Times New Roman"/>
          <w:sz w:val="28"/>
          <w:szCs w:val="28"/>
        </w:rPr>
        <w:t>41</w:t>
      </w:r>
      <w:r w:rsidRPr="00731ADD">
        <w:rPr>
          <w:rFonts w:ascii="Times New Roman" w:hAnsi="Times New Roman"/>
          <w:sz w:val="28"/>
          <w:szCs w:val="28"/>
        </w:rPr>
        <w:t xml:space="preserve"> « Об утвержд</w:t>
      </w:r>
      <w:r w:rsidR="00731ADD" w:rsidRPr="00731ADD">
        <w:rPr>
          <w:rFonts w:ascii="Times New Roman" w:hAnsi="Times New Roman"/>
          <w:sz w:val="28"/>
          <w:szCs w:val="28"/>
        </w:rPr>
        <w:t>ении муниципальной программы « Б</w:t>
      </w:r>
      <w:r w:rsidRPr="00731ADD">
        <w:rPr>
          <w:rFonts w:ascii="Times New Roman" w:hAnsi="Times New Roman"/>
          <w:sz w:val="28"/>
          <w:szCs w:val="28"/>
        </w:rPr>
        <w:t>лагоустройство на территории муниципального образования до 202</w:t>
      </w:r>
      <w:r w:rsidR="00BC1164">
        <w:rPr>
          <w:rFonts w:ascii="Times New Roman" w:hAnsi="Times New Roman"/>
          <w:sz w:val="28"/>
          <w:szCs w:val="28"/>
        </w:rPr>
        <w:t>1</w:t>
      </w:r>
      <w:r w:rsidRPr="00731ADD">
        <w:rPr>
          <w:rFonts w:ascii="Times New Roman" w:hAnsi="Times New Roman"/>
          <w:sz w:val="28"/>
          <w:szCs w:val="28"/>
        </w:rPr>
        <w:t xml:space="preserve"> года» со всеми изменениями к постановлению.</w:t>
      </w: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>Утвердить  муниципальную программу «Благоустройство на территории муниципального образования на 2021 – 2023 годы»</w:t>
      </w:r>
      <w:r w:rsidR="00C73D5F" w:rsidRPr="00731ADD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731ADD">
        <w:rPr>
          <w:rFonts w:ascii="Times New Roman" w:hAnsi="Times New Roman"/>
          <w:sz w:val="28"/>
          <w:szCs w:val="28"/>
        </w:rPr>
        <w:t>ю</w:t>
      </w:r>
      <w:r w:rsidR="00C73D5F" w:rsidRPr="00731ADD">
        <w:rPr>
          <w:rFonts w:ascii="Times New Roman" w:hAnsi="Times New Roman"/>
          <w:sz w:val="28"/>
          <w:szCs w:val="28"/>
        </w:rPr>
        <w:t>.</w:t>
      </w: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1ADD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</w:t>
      </w:r>
      <w:r w:rsidR="006140BE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 w:rsidRPr="00731ADD">
        <w:rPr>
          <w:rFonts w:ascii="Times New Roman" w:hAnsi="Times New Roman"/>
          <w:sz w:val="28"/>
          <w:szCs w:val="28"/>
        </w:rPr>
        <w:t xml:space="preserve"> в сети  « Интернет».</w:t>
      </w:r>
    </w:p>
    <w:p w:rsidR="007805D4" w:rsidRPr="00731ADD" w:rsidRDefault="007805D4" w:rsidP="006140B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ADD">
        <w:rPr>
          <w:rFonts w:ascii="Times New Roman" w:hAnsi="Times New Roman"/>
          <w:sz w:val="28"/>
          <w:szCs w:val="28"/>
        </w:rPr>
        <w:t xml:space="preserve"> исполнением нстоящего постановления возложить на </w:t>
      </w:r>
      <w:r w:rsidR="00BC1164">
        <w:rPr>
          <w:rFonts w:ascii="Times New Roman" w:hAnsi="Times New Roman"/>
          <w:sz w:val="28"/>
          <w:szCs w:val="28"/>
        </w:rPr>
        <w:t>главного специалиста</w:t>
      </w:r>
      <w:r w:rsidRPr="00731ADD">
        <w:rPr>
          <w:rFonts w:ascii="Times New Roman" w:hAnsi="Times New Roman"/>
          <w:sz w:val="28"/>
          <w:szCs w:val="28"/>
        </w:rPr>
        <w:t xml:space="preserve"> администрации </w:t>
      </w:r>
      <w:r w:rsidR="00BC1164">
        <w:rPr>
          <w:rFonts w:ascii="Times New Roman" w:hAnsi="Times New Roman"/>
          <w:sz w:val="28"/>
          <w:szCs w:val="28"/>
        </w:rPr>
        <w:t>Миусского</w:t>
      </w:r>
      <w:r w:rsidRPr="00731A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C1164">
        <w:rPr>
          <w:rFonts w:ascii="Times New Roman" w:hAnsi="Times New Roman"/>
          <w:sz w:val="28"/>
          <w:szCs w:val="28"/>
        </w:rPr>
        <w:t>Михайлову Л.Л.</w:t>
      </w:r>
    </w:p>
    <w:p w:rsidR="007805D4" w:rsidRPr="00731ADD" w:rsidRDefault="007805D4" w:rsidP="00C73D5F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</w:p>
    <w:p w:rsidR="00C73D5F" w:rsidRPr="00731ADD" w:rsidRDefault="00C73D5F" w:rsidP="00C73D5F">
      <w:pPr>
        <w:pStyle w:val="a3"/>
        <w:rPr>
          <w:rFonts w:ascii="Times New Roman" w:hAnsi="Times New Roman"/>
          <w:sz w:val="28"/>
          <w:szCs w:val="28"/>
        </w:rPr>
      </w:pPr>
      <w:r w:rsidRPr="00731ADD">
        <w:rPr>
          <w:rFonts w:ascii="Times New Roman" w:hAnsi="Times New Roman"/>
          <w:sz w:val="28"/>
          <w:szCs w:val="28"/>
        </w:rPr>
        <w:t xml:space="preserve">Глава </w:t>
      </w:r>
      <w:r w:rsidR="00BC1164">
        <w:rPr>
          <w:rFonts w:ascii="Times New Roman" w:hAnsi="Times New Roman"/>
          <w:sz w:val="28"/>
          <w:szCs w:val="28"/>
        </w:rPr>
        <w:t>Миусского</w:t>
      </w:r>
      <w:r w:rsidRPr="00731ADD">
        <w:rPr>
          <w:rFonts w:ascii="Times New Roman" w:hAnsi="Times New Roman"/>
          <w:sz w:val="28"/>
          <w:szCs w:val="28"/>
        </w:rPr>
        <w:t xml:space="preserve"> МО:                            </w:t>
      </w:r>
      <w:r w:rsidR="00BC1164">
        <w:rPr>
          <w:rFonts w:ascii="Times New Roman" w:hAnsi="Times New Roman"/>
          <w:sz w:val="28"/>
          <w:szCs w:val="28"/>
        </w:rPr>
        <w:t xml:space="preserve">                                  А.А. Кузьминов</w:t>
      </w:r>
    </w:p>
    <w:p w:rsidR="00C73D5F" w:rsidRDefault="00C73D5F" w:rsidP="00C73D5F">
      <w:pPr>
        <w:pStyle w:val="a3"/>
        <w:rPr>
          <w:rFonts w:ascii="Times New Roman" w:hAnsi="Times New Roman"/>
          <w:sz w:val="24"/>
        </w:rPr>
      </w:pPr>
    </w:p>
    <w:p w:rsidR="00C73D5F" w:rsidRDefault="00C73D5F" w:rsidP="00C73D5F">
      <w:pPr>
        <w:pStyle w:val="a3"/>
        <w:rPr>
          <w:rFonts w:ascii="Times New Roman" w:hAnsi="Times New Roman"/>
          <w:sz w:val="24"/>
        </w:rPr>
      </w:pPr>
    </w:p>
    <w:p w:rsidR="00BC1164" w:rsidRDefault="00BC1164" w:rsidP="00C73D5F">
      <w:pPr>
        <w:pStyle w:val="a3"/>
        <w:jc w:val="right"/>
        <w:rPr>
          <w:rFonts w:ascii="Times New Roman" w:hAnsi="Times New Roman"/>
          <w:sz w:val="24"/>
        </w:rPr>
      </w:pPr>
    </w:p>
    <w:p w:rsid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:rsidR="00C73D5F" w:rsidRDefault="006140BE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 w:rsidR="00BC1164">
        <w:rPr>
          <w:rFonts w:ascii="Times New Roman" w:hAnsi="Times New Roman"/>
          <w:sz w:val="24"/>
        </w:rPr>
        <w:t>Миусского</w:t>
      </w:r>
      <w:r w:rsidR="00C73D5F">
        <w:rPr>
          <w:rFonts w:ascii="Times New Roman" w:hAnsi="Times New Roman"/>
          <w:sz w:val="24"/>
        </w:rPr>
        <w:t xml:space="preserve"> </w:t>
      </w:r>
    </w:p>
    <w:p w:rsid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593026" w:rsidRPr="00C73D5F" w:rsidRDefault="00C73D5F" w:rsidP="00C73D5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BC1164">
        <w:rPr>
          <w:rFonts w:ascii="Times New Roman" w:hAnsi="Times New Roman"/>
          <w:sz w:val="24"/>
        </w:rPr>
        <w:t>03</w:t>
      </w:r>
      <w:r>
        <w:rPr>
          <w:rFonts w:ascii="Times New Roman" w:hAnsi="Times New Roman"/>
          <w:sz w:val="24"/>
        </w:rPr>
        <w:t>.1</w:t>
      </w:r>
      <w:r w:rsidR="00BC116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.2020 г. № </w:t>
      </w:r>
      <w:r w:rsidR="00BC1164">
        <w:rPr>
          <w:rFonts w:ascii="Times New Roman" w:hAnsi="Times New Roman"/>
          <w:sz w:val="24"/>
        </w:rPr>
        <w:t>44</w:t>
      </w:r>
    </w:p>
    <w:p w:rsidR="00FF23EF" w:rsidRDefault="00FF23EF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593026" w:rsidRDefault="00593026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9E6C03" w:rsidRDefault="009E6C03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 xml:space="preserve">«Благоустройство на территории муниципального образования </w:t>
      </w:r>
      <w:r w:rsidR="00C73D5F">
        <w:rPr>
          <w:rFonts w:ascii="Times New Roman" w:hAnsi="Times New Roman" w:cs="Times New Roman"/>
          <w:b/>
          <w:sz w:val="24"/>
          <w:szCs w:val="24"/>
        </w:rPr>
        <w:t>на 2021-2023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73D5F">
        <w:rPr>
          <w:rFonts w:ascii="Times New Roman" w:hAnsi="Times New Roman" w:cs="Times New Roman"/>
          <w:b/>
          <w:sz w:val="24"/>
          <w:szCs w:val="24"/>
        </w:rPr>
        <w:t>ы</w:t>
      </w:r>
      <w:r w:rsidRPr="00D730FD">
        <w:rPr>
          <w:rFonts w:ascii="Times New Roman" w:hAnsi="Times New Roman" w:cs="Times New Roman"/>
          <w:b/>
          <w:sz w:val="24"/>
          <w:szCs w:val="24"/>
        </w:rPr>
        <w:t>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C73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на 2021-2023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Устав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="00BC1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</w:t>
            </w:r>
            <w:r w:rsidR="00A20F2A">
              <w:rPr>
                <w:rFonts w:ascii="Times New Roman" w:hAnsi="Times New Roman"/>
                <w:sz w:val="24"/>
                <w:szCs w:val="24"/>
              </w:rPr>
              <w:t>1</w:t>
            </w:r>
            <w:r w:rsidR="00C7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C73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73D5F">
              <w:rPr>
                <w:rFonts w:ascii="Times New Roman" w:hAnsi="Times New Roman"/>
                <w:sz w:val="24"/>
                <w:szCs w:val="24"/>
              </w:rPr>
              <w:t>3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1FB9">
              <w:rPr>
                <w:rFonts w:ascii="Times New Roman" w:hAnsi="Times New Roman"/>
                <w:sz w:val="24"/>
                <w:szCs w:val="24"/>
              </w:rPr>
              <w:t>1</w:t>
            </w:r>
            <w:r w:rsidR="00CE6F20">
              <w:rPr>
                <w:rFonts w:ascii="Times New Roman" w:hAnsi="Times New Roman"/>
                <w:sz w:val="24"/>
                <w:szCs w:val="24"/>
              </w:rPr>
              <w:t>271</w:t>
            </w:r>
            <w:r w:rsidR="00691FB9">
              <w:rPr>
                <w:rFonts w:ascii="Times New Roman" w:hAnsi="Times New Roman"/>
                <w:sz w:val="24"/>
                <w:szCs w:val="24"/>
              </w:rPr>
              <w:t>,</w:t>
            </w:r>
            <w:r w:rsidR="00CE6F20">
              <w:rPr>
                <w:rFonts w:ascii="Times New Roman" w:hAnsi="Times New Roman"/>
                <w:sz w:val="24"/>
                <w:szCs w:val="24"/>
              </w:rPr>
              <w:t>1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C73D5F">
              <w:rPr>
                <w:rFonts w:ascii="Times New Roman" w:hAnsi="Times New Roman"/>
                <w:sz w:val="24"/>
                <w:szCs w:val="24"/>
              </w:rPr>
              <w:t>1</w:t>
            </w:r>
            <w:r w:rsidR="00CE6F20">
              <w:rPr>
                <w:rFonts w:ascii="Times New Roman" w:hAnsi="Times New Roman"/>
                <w:sz w:val="24"/>
                <w:szCs w:val="24"/>
              </w:rPr>
              <w:t>271</w:t>
            </w:r>
            <w:r w:rsidR="00C73D5F">
              <w:rPr>
                <w:rFonts w:ascii="Times New Roman" w:hAnsi="Times New Roman"/>
                <w:sz w:val="24"/>
                <w:szCs w:val="24"/>
              </w:rPr>
              <w:t>,</w:t>
            </w:r>
            <w:r w:rsidR="009C7567">
              <w:rPr>
                <w:rFonts w:ascii="Times New Roman" w:hAnsi="Times New Roman"/>
                <w:sz w:val="24"/>
                <w:szCs w:val="24"/>
              </w:rPr>
              <w:t>1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73D5F" w:rsidRPr="009C7567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567">
              <w:rPr>
                <w:rFonts w:ascii="Times New Roman" w:hAnsi="Times New Roman"/>
                <w:sz w:val="24"/>
                <w:szCs w:val="24"/>
              </w:rPr>
              <w:t>2021 год-</w:t>
            </w:r>
            <w:r w:rsidR="009C7567" w:rsidRPr="009C7567">
              <w:rPr>
                <w:rFonts w:ascii="Times New Roman" w:hAnsi="Times New Roman"/>
                <w:sz w:val="24"/>
                <w:szCs w:val="24"/>
              </w:rPr>
              <w:t>423,7</w:t>
            </w:r>
            <w:r w:rsidRPr="009C75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73D5F" w:rsidRPr="009C7567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567">
              <w:rPr>
                <w:rFonts w:ascii="Times New Roman" w:hAnsi="Times New Roman"/>
                <w:sz w:val="24"/>
                <w:szCs w:val="24"/>
              </w:rPr>
              <w:t>2022 год-42</w:t>
            </w:r>
            <w:r w:rsidR="009C7567" w:rsidRPr="009C7567">
              <w:rPr>
                <w:rFonts w:ascii="Times New Roman" w:hAnsi="Times New Roman"/>
                <w:sz w:val="24"/>
                <w:szCs w:val="24"/>
              </w:rPr>
              <w:t>3</w:t>
            </w:r>
            <w:r w:rsidRPr="009C7567">
              <w:rPr>
                <w:rFonts w:ascii="Times New Roman" w:hAnsi="Times New Roman"/>
                <w:sz w:val="24"/>
                <w:szCs w:val="24"/>
              </w:rPr>
              <w:t>,</w:t>
            </w:r>
            <w:r w:rsidR="009C7567" w:rsidRPr="009C7567">
              <w:rPr>
                <w:rFonts w:ascii="Times New Roman" w:hAnsi="Times New Roman"/>
                <w:sz w:val="24"/>
                <w:szCs w:val="24"/>
              </w:rPr>
              <w:t>7</w:t>
            </w:r>
            <w:r w:rsidRPr="009C756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9C75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756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73D5F" w:rsidRPr="005F3A64" w:rsidRDefault="00C73D5F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7567">
              <w:rPr>
                <w:rFonts w:ascii="Times New Roman" w:hAnsi="Times New Roman"/>
                <w:sz w:val="24"/>
                <w:szCs w:val="24"/>
              </w:rPr>
              <w:t>2023 год-</w:t>
            </w:r>
            <w:r w:rsidR="009C7567" w:rsidRPr="009C7567">
              <w:rPr>
                <w:rFonts w:ascii="Times New Roman" w:hAnsi="Times New Roman"/>
                <w:sz w:val="24"/>
                <w:szCs w:val="24"/>
              </w:rPr>
              <w:t>423</w:t>
            </w:r>
            <w:r w:rsidRPr="009C7567">
              <w:rPr>
                <w:rFonts w:ascii="Times New Roman" w:hAnsi="Times New Roman"/>
                <w:sz w:val="24"/>
                <w:szCs w:val="24"/>
              </w:rPr>
              <w:t>,</w:t>
            </w:r>
            <w:r w:rsidR="009C7567" w:rsidRPr="009C7567">
              <w:rPr>
                <w:rFonts w:ascii="Times New Roman" w:hAnsi="Times New Roman"/>
                <w:sz w:val="24"/>
                <w:szCs w:val="24"/>
              </w:rPr>
              <w:t>7</w:t>
            </w:r>
            <w:r w:rsidRPr="009C756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730FD" w:rsidRPr="005F3A64" w:rsidRDefault="00D730FD" w:rsidP="00C73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,-202</w:t>
            </w:r>
            <w:r w:rsidR="00C73D5F">
              <w:rPr>
                <w:rFonts w:ascii="Times New Roman" w:hAnsi="Times New Roman"/>
                <w:sz w:val="24"/>
                <w:szCs w:val="24"/>
              </w:rPr>
              <w:t>3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73D5F">
              <w:rPr>
                <w:rFonts w:ascii="Times New Roman" w:hAnsi="Times New Roman"/>
                <w:sz w:val="24"/>
                <w:szCs w:val="24"/>
              </w:rPr>
              <w:t>на 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4A399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CE6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0F2A">
              <w:rPr>
                <w:rFonts w:ascii="Times New Roman" w:hAnsi="Times New Roman"/>
                <w:sz w:val="24"/>
                <w:szCs w:val="24"/>
              </w:rPr>
              <w:t>3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эстетического состояния территории;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4A399F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="009C7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 состоянию на 01.01.20</w:t>
      </w:r>
      <w:r w:rsidR="00691FB9">
        <w:t>21</w:t>
      </w:r>
      <w:r>
        <w:t xml:space="preserve"> года численность населения сельского поселения </w:t>
      </w:r>
      <w:r w:rsidR="00BC1164">
        <w:t>Миусского</w:t>
      </w:r>
      <w:r>
        <w:t xml:space="preserve"> составляет (включая временно </w:t>
      </w:r>
      <w:proofErr w:type="gramStart"/>
      <w:r>
        <w:t>зарегистрированных</w:t>
      </w:r>
      <w:proofErr w:type="gramEnd"/>
      <w:r>
        <w:t xml:space="preserve">) – около </w:t>
      </w:r>
      <w:r w:rsidR="009C7567">
        <w:t>1755</w:t>
      </w:r>
      <w:r>
        <w:t xml:space="preserve"> человек</w:t>
      </w:r>
      <w:r w:rsidR="00691FB9">
        <w:t>а</w:t>
      </w:r>
      <w:r>
        <w:t>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730FD" w:rsidRPr="00C90D67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730FD" w:rsidRDefault="00D730FD" w:rsidP="00D730FD">
      <w:pPr>
        <w:pStyle w:val="aa"/>
        <w:spacing w:before="0" w:beforeAutospacing="0" w:after="0" w:afterAutospacing="0"/>
        <w:jc w:val="both"/>
      </w:pPr>
      <w:r>
        <w:tab/>
        <w:t xml:space="preserve">В настоящее время уличное освещение составляет </w:t>
      </w:r>
      <w:r w:rsidR="00691FB9">
        <w:t xml:space="preserve">75 </w:t>
      </w:r>
      <w:r>
        <w:t>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</w:t>
      </w:r>
      <w:r>
        <w:lastRenderedPageBreak/>
        <w:t>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0FD" w:rsidRDefault="00D730FD" w:rsidP="00D730FD">
      <w:pPr>
        <w:pStyle w:val="printj"/>
        <w:spacing w:before="0" w:beforeAutospacing="0" w:after="0" w:afterAutospacing="0"/>
        <w:jc w:val="both"/>
      </w:pPr>
    </w:p>
    <w:p w:rsidR="00D730FD" w:rsidRPr="001B5515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 w:rsidR="009C75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BC1164">
        <w:rPr>
          <w:rFonts w:ascii="Times New Roman" w:hAnsi="Times New Roman"/>
          <w:sz w:val="24"/>
          <w:szCs w:val="24"/>
        </w:rPr>
        <w:t>Миусского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730FD" w:rsidRPr="0083686B" w:rsidRDefault="00D730FD" w:rsidP="00CE22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 w:rsidR="00A20F2A">
        <w:rPr>
          <w:rFonts w:ascii="Times New Roman" w:hAnsi="Times New Roman"/>
          <w:sz w:val="24"/>
          <w:szCs w:val="24"/>
        </w:rPr>
        <w:t>2</w:t>
      </w:r>
      <w:r w:rsidR="0083686B">
        <w:rPr>
          <w:rFonts w:ascii="Times New Roman" w:hAnsi="Times New Roman"/>
          <w:sz w:val="24"/>
          <w:szCs w:val="24"/>
        </w:rPr>
        <w:t xml:space="preserve"> обелиск</w:t>
      </w:r>
      <w:r w:rsidR="00A20F2A">
        <w:rPr>
          <w:rFonts w:ascii="Times New Roman" w:hAnsi="Times New Roman"/>
          <w:sz w:val="24"/>
          <w:szCs w:val="24"/>
        </w:rPr>
        <w:t>а</w:t>
      </w:r>
      <w:r w:rsidR="0083686B">
        <w:rPr>
          <w:rFonts w:ascii="Times New Roman" w:hAnsi="Times New Roman"/>
          <w:sz w:val="24"/>
          <w:szCs w:val="24"/>
        </w:rPr>
        <w:t xml:space="preserve">   воинам -  землякам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 w:rsidR="0083686B"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 w:rsidR="0083686B">
        <w:rPr>
          <w:rFonts w:ascii="Times New Roman" w:hAnsi="Times New Roman"/>
          <w:sz w:val="24"/>
          <w:szCs w:val="24"/>
        </w:rPr>
        <w:t xml:space="preserve"> </w:t>
      </w:r>
      <w:r w:rsidR="00A20F2A">
        <w:rPr>
          <w:rFonts w:ascii="Times New Roman" w:hAnsi="Times New Roman"/>
          <w:sz w:val="24"/>
          <w:szCs w:val="24"/>
        </w:rPr>
        <w:t>2</w:t>
      </w:r>
      <w:r w:rsidR="0083686B">
        <w:rPr>
          <w:rFonts w:ascii="Times New Roman" w:hAnsi="Times New Roman"/>
          <w:sz w:val="24"/>
          <w:szCs w:val="24"/>
        </w:rPr>
        <w:t xml:space="preserve"> </w:t>
      </w:r>
      <w:r w:rsidR="00A20F2A">
        <w:rPr>
          <w:rFonts w:ascii="Times New Roman" w:hAnsi="Times New Roman"/>
          <w:sz w:val="24"/>
          <w:szCs w:val="24"/>
        </w:rPr>
        <w:t>мемориала «Вам ушедшим в бессмертие» и «Памятник погибшим воинам и участникам в ВОВ»</w:t>
      </w:r>
      <w:proofErr w:type="gramStart"/>
      <w:r w:rsidR="00A20F2A">
        <w:rPr>
          <w:rFonts w:ascii="Times New Roman" w:hAnsi="Times New Roman"/>
          <w:sz w:val="24"/>
          <w:szCs w:val="24"/>
        </w:rPr>
        <w:t xml:space="preserve"> </w:t>
      </w:r>
      <w:r w:rsidRPr="0083686B">
        <w:rPr>
          <w:rFonts w:ascii="Times New Roman" w:hAnsi="Times New Roman"/>
          <w:sz w:val="24"/>
          <w:szCs w:val="24"/>
        </w:rPr>
        <w:t>.</w:t>
      </w:r>
      <w:proofErr w:type="gramEnd"/>
      <w:r w:rsidRPr="0083686B">
        <w:rPr>
          <w:rFonts w:ascii="Times New Roman" w:hAnsi="Times New Roman"/>
          <w:sz w:val="24"/>
          <w:szCs w:val="24"/>
        </w:rPr>
        <w:t xml:space="preserve">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6140BE" w:rsidRDefault="006140BE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40BE" w:rsidRDefault="006140BE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BC1164">
        <w:rPr>
          <w:rFonts w:ascii="Times New Roman" w:hAnsi="Times New Roman"/>
          <w:color w:val="000000"/>
          <w:sz w:val="24"/>
          <w:szCs w:val="24"/>
        </w:rPr>
        <w:t>Миусского</w:t>
      </w:r>
      <w:r w:rsidR="008368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 xml:space="preserve">в сельского поселения имеются </w:t>
      </w:r>
      <w:r w:rsidR="00CB6B8A">
        <w:rPr>
          <w:rFonts w:ascii="Times New Roman" w:hAnsi="Times New Roman"/>
          <w:color w:val="000000"/>
          <w:sz w:val="24"/>
          <w:szCs w:val="24"/>
        </w:rPr>
        <w:t>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 w:rsidR="00CB6B8A"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 w:rsidR="006448C8"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 w:rsidR="00BC1164">
        <w:rPr>
          <w:rFonts w:ascii="Times New Roman" w:hAnsi="Times New Roman"/>
          <w:color w:val="000000"/>
          <w:sz w:val="24"/>
          <w:szCs w:val="24"/>
        </w:rPr>
        <w:t>Миусского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 w:rsidR="00644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lastRenderedPageBreak/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730FD" w:rsidRPr="005F3A64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 xml:space="preserve">нных пунктов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5F3A64" w:rsidRDefault="00D730FD" w:rsidP="00CE22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="00CE2277">
        <w:rPr>
          <w:rFonts w:ascii="Times New Roman" w:hAnsi="Times New Roman"/>
          <w:sz w:val="24"/>
          <w:szCs w:val="24"/>
        </w:rPr>
        <w:t xml:space="preserve">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 w:rsidR="006448C8">
        <w:rPr>
          <w:rFonts w:ascii="Times New Roman" w:hAnsi="Times New Roman"/>
          <w:color w:val="000000"/>
          <w:sz w:val="24"/>
          <w:szCs w:val="24"/>
        </w:rPr>
        <w:t>воинам -  землякам пог</w:t>
      </w:r>
      <w:r>
        <w:rPr>
          <w:rFonts w:ascii="Times New Roman" w:hAnsi="Times New Roman"/>
          <w:color w:val="000000"/>
          <w:sz w:val="24"/>
          <w:szCs w:val="24"/>
        </w:rPr>
        <w:t>ибшим в годы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Гражданской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 ВОВ</w:t>
      </w:r>
      <w:r w:rsidR="006448C8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 w:rsidR="006448C8"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730FD" w:rsidRPr="005F3A64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 w:rsidR="00644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lastRenderedPageBreak/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 w:rsidR="00CE2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E2277">
        <w:rPr>
          <w:rFonts w:ascii="Times New Roman" w:hAnsi="Times New Roman"/>
          <w:sz w:val="24"/>
          <w:szCs w:val="24"/>
        </w:rPr>
        <w:t xml:space="preserve">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CE22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730FD" w:rsidRPr="007114E1" w:rsidRDefault="00D730FD" w:rsidP="00CE227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26"/>
        <w:gridCol w:w="2074"/>
        <w:gridCol w:w="836"/>
        <w:gridCol w:w="812"/>
        <w:gridCol w:w="812"/>
        <w:gridCol w:w="812"/>
        <w:gridCol w:w="1052"/>
        <w:gridCol w:w="2052"/>
      </w:tblGrid>
      <w:tr w:rsidR="00D730FD" w:rsidRPr="000F04FB" w:rsidTr="009E6C03">
        <w:trPr>
          <w:trHeight w:val="480"/>
        </w:trPr>
        <w:tc>
          <w:tcPr>
            <w:tcW w:w="595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0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272" w:type="dxa"/>
            <w:gridSpan w:val="4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1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9E6C03">
        <w:trPr>
          <w:trHeight w:val="480"/>
        </w:trPr>
        <w:tc>
          <w:tcPr>
            <w:tcW w:w="595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9E6C03">
        <w:tc>
          <w:tcPr>
            <w:tcW w:w="9571" w:type="dxa"/>
            <w:gridSpan w:val="9"/>
          </w:tcPr>
          <w:p w:rsidR="00D730FD" w:rsidRPr="000F04FB" w:rsidRDefault="00691FB9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730FD"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D730FD" w:rsidRPr="000F04FB" w:rsidRDefault="00D730FD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</w:t>
            </w:r>
            <w:r w:rsidR="00691FB9">
              <w:rPr>
                <w:rFonts w:ascii="Times New Roman" w:hAnsi="Times New Roman"/>
                <w:sz w:val="24"/>
                <w:szCs w:val="24"/>
              </w:rPr>
              <w:t xml:space="preserve">на 2021-2023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91FB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3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 w:rsidR="00D20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6D0EB3" w:rsidRPr="000F04FB" w:rsidTr="009E6C03">
        <w:tc>
          <w:tcPr>
            <w:tcW w:w="595" w:type="dxa"/>
          </w:tcPr>
          <w:p w:rsidR="006D0EB3" w:rsidRPr="000F04FB" w:rsidRDefault="006D0EB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  <w:gridSpan w:val="2"/>
          </w:tcPr>
          <w:p w:rsidR="006D0EB3" w:rsidRPr="000F04FB" w:rsidRDefault="006D0EB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6D0EB3" w:rsidRPr="0036374F" w:rsidRDefault="006D0EB3" w:rsidP="004A399F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36" w:type="dxa"/>
          </w:tcPr>
          <w:p w:rsidR="006D0EB3" w:rsidRPr="000F04FB" w:rsidRDefault="006D0EB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812" w:type="dxa"/>
          </w:tcPr>
          <w:p w:rsidR="006D0EB3" w:rsidRDefault="006D0EB3">
            <w:r w:rsidRPr="003C7D49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812" w:type="dxa"/>
          </w:tcPr>
          <w:p w:rsidR="006D0EB3" w:rsidRDefault="006D0EB3">
            <w:r w:rsidRPr="003C7D49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812" w:type="dxa"/>
          </w:tcPr>
          <w:p w:rsidR="006D0EB3" w:rsidRPr="000F04FB" w:rsidRDefault="006D0EB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052" w:type="dxa"/>
          </w:tcPr>
          <w:p w:rsidR="006D0EB3" w:rsidRPr="000F04FB" w:rsidRDefault="006D0EB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052" w:type="dxa"/>
          </w:tcPr>
          <w:p w:rsidR="006D0EB3" w:rsidRPr="000F04FB" w:rsidRDefault="006D0EB3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Миусского МО</w:t>
            </w:r>
          </w:p>
        </w:tc>
      </w:tr>
      <w:tr w:rsidR="00983F78" w:rsidRPr="000F04FB" w:rsidTr="009E6C03">
        <w:tc>
          <w:tcPr>
            <w:tcW w:w="595" w:type="dxa"/>
          </w:tcPr>
          <w:p w:rsidR="00983F78" w:rsidRPr="000F04FB" w:rsidRDefault="00983F78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83F78" w:rsidRPr="000F04FB" w:rsidRDefault="00983F78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74" w:type="dxa"/>
          </w:tcPr>
          <w:p w:rsidR="00983F78" w:rsidRPr="000F04FB" w:rsidRDefault="00983F78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36" w:type="dxa"/>
          </w:tcPr>
          <w:p w:rsidR="00983F78" w:rsidRPr="000F04FB" w:rsidRDefault="00983F78" w:rsidP="000B7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812" w:type="dxa"/>
          </w:tcPr>
          <w:p w:rsidR="00983F78" w:rsidRDefault="00983F78" w:rsidP="000B7DF0">
            <w:r w:rsidRPr="003C7D49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812" w:type="dxa"/>
          </w:tcPr>
          <w:p w:rsidR="00983F78" w:rsidRDefault="00983F78" w:rsidP="000B7DF0">
            <w:r w:rsidRPr="003C7D49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812" w:type="dxa"/>
          </w:tcPr>
          <w:p w:rsidR="00983F78" w:rsidRPr="000F04FB" w:rsidRDefault="00983F78" w:rsidP="000B7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1052" w:type="dxa"/>
          </w:tcPr>
          <w:p w:rsidR="00983F78" w:rsidRPr="000F04FB" w:rsidRDefault="00983F78" w:rsidP="000B7D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052" w:type="dxa"/>
          </w:tcPr>
          <w:p w:rsidR="00983F78" w:rsidRPr="000F04FB" w:rsidRDefault="00983F78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03" w:rsidRPr="000F04FB" w:rsidTr="009E6C03">
        <w:tc>
          <w:tcPr>
            <w:tcW w:w="595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74" w:type="dxa"/>
          </w:tcPr>
          <w:p w:rsidR="009E6C03" w:rsidRPr="000F04FB" w:rsidRDefault="009E6C03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36" w:type="dxa"/>
          </w:tcPr>
          <w:p w:rsidR="009E6C03" w:rsidRPr="00F769C3" w:rsidRDefault="00983F78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C03" w:rsidRPr="00F769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2" w:type="dxa"/>
          </w:tcPr>
          <w:p w:rsidR="009E6C03" w:rsidRPr="00F769C3" w:rsidRDefault="00983F78" w:rsidP="00983F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C03" w:rsidRPr="00F769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E6C03" w:rsidRPr="00F769C3" w:rsidRDefault="00983F78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C03" w:rsidRPr="00F769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2" w:type="dxa"/>
          </w:tcPr>
          <w:p w:rsidR="009E6C03" w:rsidRPr="00F769C3" w:rsidRDefault="00983F78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C03" w:rsidRPr="00F769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52" w:type="dxa"/>
          </w:tcPr>
          <w:p w:rsidR="009E6C03" w:rsidRPr="00F769C3" w:rsidRDefault="00983F78" w:rsidP="003B0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2052" w:type="dxa"/>
          </w:tcPr>
          <w:p w:rsidR="009E6C03" w:rsidRPr="000F04FB" w:rsidRDefault="009E6C0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9E6C03"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36" w:type="dxa"/>
          </w:tcPr>
          <w:p w:rsidR="00D730FD" w:rsidRPr="000F04FB" w:rsidRDefault="00983F78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D730FD" w:rsidRPr="000F04FB" w:rsidRDefault="00983F78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D730FD" w:rsidRPr="000F04FB" w:rsidRDefault="00691FB9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12" w:type="dxa"/>
          </w:tcPr>
          <w:p w:rsidR="00D730FD" w:rsidRPr="000F04FB" w:rsidRDefault="00691FB9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2" w:type="dxa"/>
          </w:tcPr>
          <w:p w:rsidR="00D730FD" w:rsidRPr="000F04FB" w:rsidRDefault="00983F78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1164">
              <w:rPr>
                <w:rFonts w:ascii="Times New Roman" w:hAnsi="Times New Roman"/>
                <w:sz w:val="24"/>
                <w:szCs w:val="24"/>
              </w:rPr>
              <w:t>Миусского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9E6C03">
        <w:trPr>
          <w:trHeight w:val="2053"/>
        </w:trPr>
        <w:tc>
          <w:tcPr>
            <w:tcW w:w="595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74" w:type="dxa"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730FD" w:rsidRPr="00174ED4" w:rsidRDefault="00D730FD" w:rsidP="006D0E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730FD" w:rsidRPr="00174ED4" w:rsidRDefault="00D730FD" w:rsidP="006D0EB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 w:rsidR="00D20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730FD" w:rsidRPr="005F3A64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="006D0EB3">
        <w:rPr>
          <w:rFonts w:ascii="Times New Roman" w:hAnsi="Times New Roman"/>
          <w:sz w:val="24"/>
          <w:szCs w:val="24"/>
        </w:rPr>
        <w:t xml:space="preserve">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730FD" w:rsidRPr="00174ED4" w:rsidRDefault="00D730FD" w:rsidP="006D0EB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730FD" w:rsidRPr="0074742E" w:rsidRDefault="00D730FD" w:rsidP="006D0E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="00BC1164">
        <w:rPr>
          <w:rFonts w:ascii="Times New Roman" w:hAnsi="Times New Roman"/>
          <w:sz w:val="24"/>
          <w:szCs w:val="24"/>
        </w:rPr>
        <w:t>Миусского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6140BE" w:rsidRDefault="006140BE" w:rsidP="006D0EB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40BE" w:rsidRDefault="006140BE" w:rsidP="006D0EB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0FD" w:rsidRPr="00174ED4" w:rsidRDefault="00D730FD" w:rsidP="006D0EB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30FD" w:rsidRPr="00174ED4" w:rsidRDefault="00D730FD" w:rsidP="006D0EB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730FD" w:rsidRPr="00174ED4" w:rsidRDefault="00D730FD" w:rsidP="006D0EB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730FD" w:rsidRPr="00174ED4" w:rsidRDefault="00D730FD" w:rsidP="006D0EB3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730FD" w:rsidRPr="00174ED4" w:rsidRDefault="00D730FD" w:rsidP="006D0EB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 w:rsidR="00D355F3"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D730FD" w:rsidRPr="00C90331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0B8D" w:rsidRPr="00A20B8D" w:rsidRDefault="00A20B8D" w:rsidP="00D730FD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sectPr w:rsidR="00A20B8D" w:rsidRPr="00A20B8D" w:rsidSect="00A20F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E0536"/>
    <w:multiLevelType w:val="hybridMultilevel"/>
    <w:tmpl w:val="351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B5515"/>
    <w:rsid w:val="002E5568"/>
    <w:rsid w:val="002E7166"/>
    <w:rsid w:val="00335479"/>
    <w:rsid w:val="004C3451"/>
    <w:rsid w:val="00522E44"/>
    <w:rsid w:val="00593026"/>
    <w:rsid w:val="006140BE"/>
    <w:rsid w:val="006448C8"/>
    <w:rsid w:val="00691FB9"/>
    <w:rsid w:val="006A32CD"/>
    <w:rsid w:val="006A479D"/>
    <w:rsid w:val="006C6909"/>
    <w:rsid w:val="006D0EB3"/>
    <w:rsid w:val="006F4122"/>
    <w:rsid w:val="00731ADD"/>
    <w:rsid w:val="007805D4"/>
    <w:rsid w:val="007A253F"/>
    <w:rsid w:val="007A3310"/>
    <w:rsid w:val="007B1FB7"/>
    <w:rsid w:val="0083686B"/>
    <w:rsid w:val="00855191"/>
    <w:rsid w:val="00880F27"/>
    <w:rsid w:val="009353E5"/>
    <w:rsid w:val="00983F78"/>
    <w:rsid w:val="00996C53"/>
    <w:rsid w:val="009C7567"/>
    <w:rsid w:val="009E6C03"/>
    <w:rsid w:val="00A11246"/>
    <w:rsid w:val="00A20B8D"/>
    <w:rsid w:val="00A20F2A"/>
    <w:rsid w:val="00A24F73"/>
    <w:rsid w:val="00AD39E6"/>
    <w:rsid w:val="00B85059"/>
    <w:rsid w:val="00BC1164"/>
    <w:rsid w:val="00BC3774"/>
    <w:rsid w:val="00BE76CC"/>
    <w:rsid w:val="00C73D5F"/>
    <w:rsid w:val="00C97C54"/>
    <w:rsid w:val="00CA6730"/>
    <w:rsid w:val="00CB6B8A"/>
    <w:rsid w:val="00CD2E5D"/>
    <w:rsid w:val="00CE2277"/>
    <w:rsid w:val="00CE6F20"/>
    <w:rsid w:val="00CF0B4E"/>
    <w:rsid w:val="00CF1203"/>
    <w:rsid w:val="00D06CAD"/>
    <w:rsid w:val="00D20833"/>
    <w:rsid w:val="00D355F3"/>
    <w:rsid w:val="00D512B4"/>
    <w:rsid w:val="00D730FD"/>
    <w:rsid w:val="00D9594A"/>
    <w:rsid w:val="00EB3235"/>
    <w:rsid w:val="00EF216E"/>
    <w:rsid w:val="00F769C3"/>
    <w:rsid w:val="00FA6C91"/>
    <w:rsid w:val="00FC1B3E"/>
    <w:rsid w:val="00FD0C7F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  <w:style w:type="paragraph" w:styleId="ac">
    <w:name w:val="List Paragraph"/>
    <w:basedOn w:val="a"/>
    <w:uiPriority w:val="34"/>
    <w:qFormat/>
    <w:rsid w:val="006C6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10</cp:revision>
  <cp:lastPrinted>2021-01-11T06:23:00Z</cp:lastPrinted>
  <dcterms:created xsi:type="dcterms:W3CDTF">2020-12-16T12:47:00Z</dcterms:created>
  <dcterms:modified xsi:type="dcterms:W3CDTF">2021-01-11T06:26:00Z</dcterms:modified>
</cp:coreProperties>
</file>