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D" w:rsidRDefault="0009094D" w:rsidP="0009094D">
      <w:pPr>
        <w:keepNext/>
        <w:jc w:val="center"/>
        <w:rPr>
          <w:b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4D" w:rsidRPr="002C77C6" w:rsidRDefault="00DA20D2" w:rsidP="00DA20D2">
      <w:pPr>
        <w:shd w:val="clear" w:color="auto" w:fill="FFFFFF"/>
        <w:tabs>
          <w:tab w:val="left" w:pos="208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АДМИНИСТРАЦИЯ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НОВОКРАСНЯНСКОГО МУНИЦИПАЛЬНОГО ОБРАЗОВАНИЯ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ЕРШОВСКОГО МУНИЦИПАЛЬНОГО РАЙОНА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САРАТОВСКОЙ ОБЛАСТИ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09094D" w:rsidRPr="002C77C6" w:rsidRDefault="00DA20D2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ПОСТАНОВЛЕНИЕ</w:t>
      </w:r>
    </w:p>
    <w:p w:rsidR="0009094D" w:rsidRPr="002C77C6" w:rsidRDefault="0009094D" w:rsidP="0009094D">
      <w:pPr>
        <w:shd w:val="clear" w:color="auto" w:fill="FFFFFF"/>
        <w:spacing w:line="240" w:lineRule="atLeast"/>
        <w:ind w:left="3540" w:firstLine="708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9094D" w:rsidRPr="002C77C6" w:rsidRDefault="00B4497D" w:rsidP="0009094D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28.10.2020</w:t>
      </w:r>
      <w:r w:rsidR="0009094D" w:rsidRPr="002C77C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09094D" w:rsidRPr="002C77C6" w:rsidRDefault="0009094D" w:rsidP="0009094D">
      <w:pPr>
        <w:shd w:val="clear" w:color="auto" w:fill="FFFFFF"/>
        <w:spacing w:before="5" w:line="312" w:lineRule="exact"/>
        <w:ind w:right="-2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DA20D2" w:rsidRDefault="0086010C" w:rsidP="00DA20D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Об изменении должностных окладов, </w:t>
      </w:r>
    </w:p>
    <w:p w:rsidR="0086010C" w:rsidRDefault="0086010C" w:rsidP="00DA20D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окладов за классный чин и денежного вознаграждения  </w:t>
      </w:r>
    </w:p>
    <w:p w:rsidR="00DA20D2" w:rsidRPr="0086010C" w:rsidRDefault="00DA20D2" w:rsidP="00DA20D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6010C" w:rsidRPr="0086010C" w:rsidRDefault="00DA20D2" w:rsidP="00DA2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основании решения Совета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</w:t>
      </w:r>
      <w:r w:rsidR="002E1013">
        <w:rPr>
          <w:rFonts w:ascii="Times New Roman" w:eastAsia="Times New Roman" w:hAnsi="Times New Roman" w:cs="Times New Roman"/>
          <w:color w:val="333333"/>
          <w:sz w:val="26"/>
          <w:szCs w:val="26"/>
        </w:rPr>
        <w:t>бразования от 27.10.2020 г. № 32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 w:rsidR="002E1013">
        <w:rPr>
          <w:rFonts w:ascii="Times New Roman" w:eastAsia="Times New Roman" w:hAnsi="Times New Roman" w:cs="Times New Roman"/>
          <w:color w:val="333333"/>
          <w:sz w:val="26"/>
          <w:szCs w:val="26"/>
        </w:rPr>
        <w:t>78</w:t>
      </w:r>
      <w:r w:rsidRPr="00DA20D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«</w:t>
      </w:r>
      <w:r w:rsidRPr="00DA20D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Об изменении должностных окладов, окладов за классный чин и денежного вознаграждения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»</w:t>
      </w: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администрация 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</w:t>
      </w:r>
      <w:r w:rsidRPr="002E10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постановляет</w:t>
      </w:r>
      <w:r w:rsidR="0086010C" w:rsidRPr="002E10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86010C" w:rsidRPr="0086010C" w:rsidRDefault="00B5235E" w:rsidP="00B5235E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1.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Увелич</w:t>
      </w:r>
      <w:r w:rsidR="003F21C2">
        <w:rPr>
          <w:rFonts w:ascii="Times New Roman" w:eastAsia="Times New Roman" w:hAnsi="Times New Roman" w:cs="Times New Roman"/>
          <w:color w:val="333333"/>
          <w:sz w:val="26"/>
          <w:szCs w:val="26"/>
        </w:rPr>
        <w:t>ить с 1 октября 2020</w:t>
      </w:r>
      <w:r w:rsidR="002E101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в 1,036</w:t>
      </w:r>
      <w:r w:rsidR="003F21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раз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B5235E" w:rsidRDefault="00B5235E" w:rsidP="00B5235E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денежное вознаграждение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Новокраснянского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(с учетом ранее производимых увеличений размера денежного вознаграждения);</w:t>
      </w:r>
    </w:p>
    <w:p w:rsidR="00B5235E" w:rsidRDefault="00B5235E" w:rsidP="00B5235E">
      <w:pPr>
        <w:pStyle w:val="a7"/>
        <w:rPr>
          <w:rStyle w:val="a4"/>
          <w:b w:val="0"/>
          <w:bCs w:val="0"/>
          <w:color w:val="333333"/>
        </w:rPr>
      </w:pPr>
      <w:r>
        <w:rPr>
          <w:rStyle w:val="a4"/>
          <w:sz w:val="26"/>
          <w:szCs w:val="26"/>
        </w:rPr>
        <w:t xml:space="preserve">- </w:t>
      </w:r>
      <w:bookmarkStart w:id="0" w:name="OLE_LINK5"/>
      <w:bookmarkStart w:id="1" w:name="OLE_LINK4"/>
      <w:bookmarkStart w:id="2" w:name="OLE_LINK3"/>
      <w:r w:rsidRPr="00B5235E">
        <w:rPr>
          <w:rStyle w:val="a4"/>
          <w:rFonts w:ascii="Times New Roman" w:hAnsi="Times New Roman"/>
          <w:b w:val="0"/>
          <w:sz w:val="26"/>
          <w:szCs w:val="26"/>
        </w:rPr>
        <w:t>должностные оклад</w:t>
      </w:r>
      <w:bookmarkEnd w:id="0"/>
      <w:bookmarkEnd w:id="1"/>
      <w:bookmarkEnd w:id="2"/>
      <w:r w:rsidRPr="00B5235E">
        <w:rPr>
          <w:rStyle w:val="a4"/>
          <w:rFonts w:ascii="Times New Roman" w:hAnsi="Times New Roman"/>
          <w:b w:val="0"/>
          <w:sz w:val="26"/>
          <w:szCs w:val="26"/>
        </w:rPr>
        <w:t>ы</w:t>
      </w:r>
      <w:r>
        <w:rPr>
          <w:rStyle w:val="a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оклады за классный чин</w:t>
      </w:r>
      <w:r>
        <w:rPr>
          <w:rStyle w:val="a4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 служащих           (с учетом ранее производимых увеличений (индексации) размеров указанных окладов)</w:t>
      </w:r>
      <w:r>
        <w:rPr>
          <w:rStyle w:val="a4"/>
          <w:rFonts w:ascii="Times New Roman" w:hAnsi="Times New Roman"/>
          <w:sz w:val="26"/>
          <w:szCs w:val="26"/>
        </w:rPr>
        <w:t>;</w:t>
      </w:r>
    </w:p>
    <w:p w:rsidR="00B5235E" w:rsidRDefault="00B5235E" w:rsidP="00B5235E">
      <w:pPr>
        <w:pStyle w:val="a7"/>
        <w:rPr>
          <w:color w:val="000000"/>
          <w:spacing w:val="3"/>
        </w:rPr>
      </w:pPr>
      <w:r w:rsidRPr="00B5235E">
        <w:rPr>
          <w:rFonts w:ascii="Times New Roman" w:hAnsi="Times New Roman"/>
          <w:b/>
          <w:color w:val="000000"/>
          <w:spacing w:val="3"/>
          <w:sz w:val="26"/>
          <w:szCs w:val="26"/>
        </w:rPr>
        <w:t xml:space="preserve">- </w:t>
      </w:r>
      <w:bookmarkStart w:id="3" w:name="OLE_LINK11"/>
      <w:bookmarkStart w:id="4" w:name="OLE_LINK10"/>
      <w:bookmarkStart w:id="5" w:name="OLE_LINK9"/>
      <w:r w:rsidRPr="00B5235E">
        <w:rPr>
          <w:rStyle w:val="a4"/>
          <w:rFonts w:ascii="Times New Roman" w:hAnsi="Times New Roman"/>
          <w:b w:val="0"/>
          <w:sz w:val="26"/>
          <w:szCs w:val="26"/>
        </w:rPr>
        <w:t>должностные оклады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 </w:t>
      </w:r>
      <w:bookmarkEnd w:id="3"/>
      <w:bookmarkEnd w:id="4"/>
      <w:bookmarkEnd w:id="5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органов местного самоуправления, замещающих должности, не являющими должностями </w:t>
      </w:r>
      <w:r w:rsidRPr="00B5235E">
        <w:rPr>
          <w:rStyle w:val="a4"/>
          <w:rFonts w:ascii="Times New Roman" w:hAnsi="Times New Roman"/>
          <w:b w:val="0"/>
          <w:sz w:val="26"/>
          <w:szCs w:val="26"/>
        </w:rPr>
        <w:t>муниципальной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службы    </w:t>
      </w:r>
      <w:r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;</w:t>
      </w:r>
    </w:p>
    <w:p w:rsidR="00B5235E" w:rsidRPr="00B5235E" w:rsidRDefault="00B5235E" w:rsidP="00B5235E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r w:rsidRPr="00B5235E">
        <w:rPr>
          <w:rStyle w:val="a4"/>
          <w:rFonts w:ascii="Times New Roman" w:hAnsi="Times New Roman"/>
          <w:b w:val="0"/>
          <w:sz w:val="26"/>
          <w:szCs w:val="26"/>
        </w:rPr>
        <w:t>должностные оклады</w:t>
      </w:r>
      <w:r w:rsidRPr="00B5235E"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 w:rsidRPr="00B5235E"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 w:rsidRPr="00B5235E">
        <w:rPr>
          <w:rFonts w:ascii="Times New Roman" w:hAnsi="Times New Roman"/>
          <w:color w:val="000000"/>
          <w:spacing w:val="3"/>
          <w:sz w:val="26"/>
          <w:szCs w:val="26"/>
        </w:rPr>
        <w:t>;</w:t>
      </w:r>
    </w:p>
    <w:p w:rsidR="00B5235E" w:rsidRDefault="00B5235E" w:rsidP="00B5235E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 w:rsidRPr="00B5235E"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r w:rsidRPr="00B5235E">
        <w:rPr>
          <w:rStyle w:val="a4"/>
          <w:rFonts w:ascii="Times New Roman" w:hAnsi="Times New Roman"/>
          <w:b w:val="0"/>
          <w:sz w:val="26"/>
          <w:szCs w:val="26"/>
        </w:rPr>
        <w:t>должностные оклады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работников, занятых на работах по обслуживанию органов местного самоуправления </w:t>
      </w:r>
      <w:r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2C77C6" w:rsidRPr="002C77C6" w:rsidRDefault="002C77C6" w:rsidP="00B5235E">
      <w:pPr>
        <w:spacing w:line="24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2. Настоящее </w:t>
      </w:r>
      <w:r w:rsidR="00DA20D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подлежит обнародованию и размещению на официальном сайте администрации </w:t>
      </w:r>
      <w:proofErr w:type="spellStart"/>
      <w:r w:rsidRPr="002C77C6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 распространяется на </w:t>
      </w:r>
      <w:proofErr w:type="gramStart"/>
      <w:r w:rsidRPr="002C77C6">
        <w:rPr>
          <w:rFonts w:ascii="Times New Roman" w:eastAsia="Times New Roman" w:hAnsi="Times New Roman" w:cs="Times New Roman"/>
          <w:sz w:val="26"/>
          <w:szCs w:val="26"/>
        </w:rPr>
        <w:t>правоотно</w:t>
      </w:r>
      <w:r w:rsidR="002E1013">
        <w:rPr>
          <w:rFonts w:ascii="Times New Roman" w:eastAsia="Times New Roman" w:hAnsi="Times New Roman" w:cs="Times New Roman"/>
          <w:sz w:val="26"/>
          <w:szCs w:val="26"/>
        </w:rPr>
        <w:t>шения</w:t>
      </w:r>
      <w:proofErr w:type="gramEnd"/>
      <w:r w:rsidR="002E1013">
        <w:rPr>
          <w:rFonts w:ascii="Times New Roman" w:eastAsia="Times New Roman" w:hAnsi="Times New Roman" w:cs="Times New Roman"/>
          <w:sz w:val="26"/>
          <w:szCs w:val="26"/>
        </w:rPr>
        <w:t xml:space="preserve"> возникшие с 1 октября 2020</w:t>
      </w:r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P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Глава </w:t>
      </w:r>
      <w:proofErr w:type="spellStart"/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Новокраснянского</w:t>
      </w:r>
      <w:proofErr w:type="spellEnd"/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86010C" w:rsidRPr="0086010C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</w:t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  <w:t>Е.Ю.Кузнецова</w:t>
      </w:r>
    </w:p>
    <w:p w:rsidR="00097BBD" w:rsidRPr="002C77C6" w:rsidRDefault="00097BBD" w:rsidP="002C77C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097BBD" w:rsidRPr="002C77C6" w:rsidSect="0059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37E"/>
    <w:multiLevelType w:val="multilevel"/>
    <w:tmpl w:val="683A1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907AA"/>
    <w:multiLevelType w:val="multilevel"/>
    <w:tmpl w:val="EBB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10C"/>
    <w:rsid w:val="0009094D"/>
    <w:rsid w:val="00097BBD"/>
    <w:rsid w:val="002C77C6"/>
    <w:rsid w:val="002E1013"/>
    <w:rsid w:val="003F21C2"/>
    <w:rsid w:val="00594F82"/>
    <w:rsid w:val="00692D75"/>
    <w:rsid w:val="0086010C"/>
    <w:rsid w:val="009B5B20"/>
    <w:rsid w:val="00B4497D"/>
    <w:rsid w:val="00B5235E"/>
    <w:rsid w:val="00DA20D2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60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4D"/>
    <w:rPr>
      <w:rFonts w:ascii="Tahoma" w:hAnsi="Tahoma" w:cs="Tahoma"/>
      <w:sz w:val="16"/>
      <w:szCs w:val="16"/>
    </w:rPr>
  </w:style>
  <w:style w:type="paragraph" w:styleId="a7">
    <w:name w:val="No Spacing"/>
    <w:qFormat/>
    <w:rsid w:val="000909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2019-11-21T08:05:00Z</dcterms:created>
  <dcterms:modified xsi:type="dcterms:W3CDTF">2020-10-28T12:54:00Z</dcterms:modified>
</cp:coreProperties>
</file>